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B57" w:rsidRDefault="002D4B57"/>
    <w:p w:rsidR="00A109F8" w:rsidRPr="005D722C" w:rsidRDefault="00A109F8" w:rsidP="00A109F8">
      <w:pPr>
        <w:spacing w:after="0" w:line="240" w:lineRule="auto"/>
        <w:jc w:val="center"/>
        <w:rPr>
          <w:rFonts w:ascii="Times New Roman" w:hAnsi="Times New Roman" w:cs="Times New Roman"/>
          <w:b/>
          <w:bCs/>
          <w:color w:val="000000" w:themeColor="text1"/>
          <w:sz w:val="20"/>
          <w:szCs w:val="20"/>
          <w:lang w:val="ru-RU"/>
        </w:rPr>
      </w:pPr>
      <w:r w:rsidRPr="005D722C">
        <w:rPr>
          <w:rFonts w:ascii="Times New Roman" w:hAnsi="Times New Roman" w:cs="Times New Roman"/>
          <w:b/>
          <w:bCs/>
          <w:color w:val="000000" w:themeColor="text1"/>
          <w:sz w:val="20"/>
          <w:szCs w:val="20"/>
          <w:lang w:val="ru-RU"/>
        </w:rPr>
        <w:t>SYLLABUS</w:t>
      </w:r>
    </w:p>
    <w:p w:rsidR="00A109F8" w:rsidRPr="005D722C" w:rsidRDefault="00A109F8" w:rsidP="00A109F8">
      <w:pPr>
        <w:spacing w:after="0" w:line="240" w:lineRule="auto"/>
        <w:ind w:firstLine="567"/>
        <w:jc w:val="both"/>
        <w:rPr>
          <w:rFonts w:ascii="Times New Roman" w:hAnsi="Times New Roman" w:cs="Times New Roman"/>
          <w:b/>
          <w:bCs/>
          <w:color w:val="000000" w:themeColor="text1"/>
          <w:sz w:val="20"/>
          <w:szCs w:val="20"/>
          <w:lang w:val="ru-RU"/>
        </w:rPr>
      </w:pPr>
      <w:r w:rsidRPr="005D722C">
        <w:rPr>
          <w:rFonts w:ascii="Times New Roman" w:hAnsi="Times New Roman" w:cs="Times New Roman"/>
          <w:b/>
          <w:bCs/>
          <w:color w:val="000000" w:themeColor="text1"/>
          <w:sz w:val="20"/>
          <w:szCs w:val="20"/>
          <w:lang w:val="ru-RU"/>
        </w:rPr>
        <w:t>NARCOLOGY</w:t>
      </w:r>
    </w:p>
    <w:tbl>
      <w:tblPr>
        <w:tblStyle w:val="TableGrid"/>
        <w:tblW w:w="10065" w:type="dxa"/>
        <w:tblInd w:w="-572" w:type="dxa"/>
        <w:tblLayout w:type="fixed"/>
        <w:tblLook w:val="04A0" w:firstRow="1" w:lastRow="0" w:firstColumn="1" w:lastColumn="0" w:noHBand="0" w:noVBand="1"/>
      </w:tblPr>
      <w:tblGrid>
        <w:gridCol w:w="562"/>
        <w:gridCol w:w="3549"/>
        <w:gridCol w:w="713"/>
        <w:gridCol w:w="10"/>
        <w:gridCol w:w="708"/>
        <w:gridCol w:w="4523"/>
      </w:tblGrid>
      <w:tr w:rsidR="005D722C" w:rsidRPr="005D722C" w:rsidTr="00A109F8">
        <w:tc>
          <w:tcPr>
            <w:tcW w:w="56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1.</w:t>
            </w:r>
          </w:p>
        </w:tc>
        <w:tc>
          <w:tcPr>
            <w:tcW w:w="9503"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E70587" w:rsidRDefault="00A109F8">
            <w:pPr>
              <w:spacing w:line="240" w:lineRule="auto"/>
              <w:jc w:val="both"/>
              <w:rPr>
                <w:rFonts w:ascii="Times New Roman" w:hAnsi="Times New Roman" w:cs="Times New Roman"/>
                <w:b/>
                <w:bCs/>
                <w:color w:val="000000" w:themeColor="text1"/>
                <w:sz w:val="20"/>
                <w:szCs w:val="20"/>
                <w:lang w:val="en-US"/>
              </w:rPr>
            </w:pPr>
            <w:r w:rsidRPr="00E70587">
              <w:rPr>
                <w:rFonts w:ascii="Times New Roman" w:hAnsi="Times New Roman" w:cs="Times New Roman"/>
                <w:b/>
                <w:bCs/>
                <w:color w:val="000000" w:themeColor="text1"/>
                <w:sz w:val="20"/>
                <w:szCs w:val="20"/>
                <w:lang w:val="en-US"/>
              </w:rPr>
              <w:t>General information about the discipline</w:t>
            </w:r>
          </w:p>
        </w:tc>
      </w:tr>
      <w:tr w:rsidR="005D722C" w:rsidRPr="005D722C" w:rsidTr="00A109F8">
        <w:tc>
          <w:tcPr>
            <w:tcW w:w="56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1.1</w:t>
            </w:r>
          </w:p>
        </w:tc>
        <w:tc>
          <w:tcPr>
            <w:tcW w:w="4272" w:type="dxa"/>
            <w:gridSpan w:val="3"/>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Faculty/school:</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Graduate School of Medicine</w:t>
            </w:r>
          </w:p>
        </w:tc>
        <w:tc>
          <w:tcPr>
            <w:tcW w:w="70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lang w:val="en-US"/>
              </w:rPr>
              <w:t>1.6</w:t>
            </w:r>
          </w:p>
        </w:tc>
        <w:tc>
          <w:tcPr>
            <w:tcW w:w="452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Credits (ECTS):</w:t>
            </w:r>
          </w:p>
          <w:p w:rsidR="00A109F8" w:rsidRPr="005D722C" w:rsidRDefault="00A109F8">
            <w:pPr>
              <w:spacing w:line="240" w:lineRule="auto"/>
              <w:jc w:val="both"/>
              <w:rPr>
                <w:rFonts w:ascii="Times New Roman" w:hAnsi="Times New Roman" w:cs="Times New Roman"/>
                <w:color w:val="000000" w:themeColor="text1"/>
                <w:sz w:val="20"/>
                <w:szCs w:val="20"/>
                <w:lang w:val="kk-KZ"/>
              </w:rPr>
            </w:pPr>
            <w:r w:rsidRPr="005D722C">
              <w:rPr>
                <w:rFonts w:ascii="Times New Roman" w:hAnsi="Times New Roman" w:cs="Times New Roman"/>
                <w:color w:val="000000" w:themeColor="text1"/>
                <w:sz w:val="20"/>
                <w:szCs w:val="20"/>
              </w:rPr>
              <w:t>2 credits - 60 hours</w:t>
            </w:r>
          </w:p>
        </w:tc>
      </w:tr>
      <w:tr w:rsidR="005D722C" w:rsidRPr="005D722C" w:rsidTr="00A109F8">
        <w:trPr>
          <w:trHeight w:val="425"/>
        </w:trPr>
        <w:tc>
          <w:tcPr>
            <w:tcW w:w="56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1.2</w:t>
            </w:r>
          </w:p>
        </w:tc>
        <w:tc>
          <w:tcPr>
            <w:tcW w:w="4272" w:type="dxa"/>
            <w:gridSpan w:val="3"/>
            <w:tcBorders>
              <w:top w:val="single" w:sz="4" w:space="0" w:color="auto"/>
              <w:left w:val="single" w:sz="4" w:space="0" w:color="auto"/>
              <w:bottom w:val="single" w:sz="4" w:space="0" w:color="auto"/>
              <w:right w:val="single" w:sz="4" w:space="0" w:color="auto"/>
            </w:tcBorders>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Educational program (EP):</w:t>
            </w:r>
          </w:p>
          <w:p w:rsidR="00A109F8" w:rsidRPr="00E70587" w:rsidRDefault="00A109F8">
            <w:pPr>
              <w:spacing w:line="240" w:lineRule="auto"/>
              <w:jc w:val="both"/>
              <w:rPr>
                <w:rFonts w:ascii="Times New Roman" w:hAnsi="Times New Roman" w:cs="Times New Roman"/>
                <w:color w:val="000000" w:themeColor="text1"/>
                <w:sz w:val="20"/>
                <w:szCs w:val="20"/>
                <w:lang w:val="en-US"/>
              </w:rPr>
            </w:pP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6B10103 General medicine</w:t>
            </w:r>
          </w:p>
        </w:tc>
        <w:tc>
          <w:tcPr>
            <w:tcW w:w="70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lang w:val="en-US"/>
              </w:rPr>
              <w:t>1.7</w:t>
            </w:r>
          </w:p>
        </w:tc>
        <w:tc>
          <w:tcPr>
            <w:tcW w:w="4523" w:type="dxa"/>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hAnsi="Times New Roman" w:cs="Times New Roman"/>
                <w:color w:val="000000" w:themeColor="text1"/>
                <w:sz w:val="20"/>
                <w:szCs w:val="20"/>
                <w:u w:val="single"/>
              </w:rPr>
            </w:pPr>
            <w:r w:rsidRPr="005D722C">
              <w:rPr>
                <w:rFonts w:ascii="Times New Roman" w:hAnsi="Times New Roman" w:cs="Times New Roman"/>
                <w:color w:val="000000" w:themeColor="text1"/>
                <w:sz w:val="20"/>
                <w:szCs w:val="20"/>
                <w:u w:val="single"/>
              </w:rPr>
              <w:t>Prerequisites:</w:t>
            </w:r>
          </w:p>
          <w:p w:rsidR="00A109F8" w:rsidRPr="005D722C" w:rsidRDefault="00A109F8">
            <w:pPr>
              <w:spacing w:line="240" w:lineRule="auto"/>
              <w:jc w:val="both"/>
              <w:rPr>
                <w:rFonts w:ascii="Times New Roman" w:hAnsi="Times New Roman" w:cs="Times New Roman"/>
                <w:color w:val="000000" w:themeColor="text1"/>
                <w:sz w:val="20"/>
                <w:szCs w:val="20"/>
                <w:u w:val="single"/>
              </w:rPr>
            </w:pPr>
          </w:p>
          <w:p w:rsidR="00A109F8" w:rsidRPr="005D722C" w:rsidRDefault="00A109F8">
            <w:pPr>
              <w:pStyle w:val="ListParagraph"/>
              <w:numPr>
                <w:ilvl w:val="0"/>
                <w:numId w:val="1"/>
              </w:num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Medical psychology</w:t>
            </w:r>
          </w:p>
          <w:p w:rsidR="00A109F8" w:rsidRPr="005D722C" w:rsidRDefault="00A109F8">
            <w:pPr>
              <w:pStyle w:val="ListParagraph"/>
              <w:numPr>
                <w:ilvl w:val="0"/>
                <w:numId w:val="1"/>
              </w:num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Neurology</w:t>
            </w:r>
          </w:p>
          <w:p w:rsidR="00FB5DCE" w:rsidRPr="005D722C" w:rsidRDefault="00FB5DCE">
            <w:pPr>
              <w:pStyle w:val="ListParagraph"/>
              <w:numPr>
                <w:ilvl w:val="0"/>
                <w:numId w:val="1"/>
              </w:num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Psychiatry</w:t>
            </w:r>
          </w:p>
          <w:p w:rsidR="00A109F8" w:rsidRPr="00E70587" w:rsidRDefault="0051254D">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4. Naukas zhane dariger/Patient and doctor/Patient and doctor</w:t>
            </w:r>
          </w:p>
          <w:p w:rsidR="00A109F8" w:rsidRPr="00E70587" w:rsidRDefault="00A109F8">
            <w:pPr>
              <w:spacing w:line="240" w:lineRule="auto"/>
              <w:jc w:val="both"/>
              <w:rPr>
                <w:rFonts w:ascii="Times New Roman" w:hAnsi="Times New Roman" w:cs="Times New Roman"/>
                <w:color w:val="000000" w:themeColor="text1"/>
                <w:sz w:val="20"/>
                <w:szCs w:val="20"/>
                <w:lang w:val="en-US"/>
              </w:rPr>
            </w:pPr>
          </w:p>
          <w:p w:rsidR="00A109F8" w:rsidRPr="005D722C" w:rsidRDefault="00A109F8">
            <w:pPr>
              <w:spacing w:line="240" w:lineRule="auto"/>
              <w:jc w:val="both"/>
              <w:rPr>
                <w:rFonts w:ascii="Times New Roman" w:hAnsi="Times New Roman" w:cs="Times New Roman"/>
                <w:color w:val="000000" w:themeColor="text1"/>
                <w:sz w:val="20"/>
                <w:szCs w:val="20"/>
                <w:u w:val="single"/>
              </w:rPr>
            </w:pPr>
            <w:r w:rsidRPr="005D722C">
              <w:rPr>
                <w:rFonts w:ascii="Times New Roman" w:hAnsi="Times New Roman" w:cs="Times New Roman"/>
                <w:color w:val="000000" w:themeColor="text1"/>
                <w:sz w:val="20"/>
                <w:szCs w:val="20"/>
                <w:u w:val="single"/>
              </w:rPr>
              <w:t>Post-requisites:</w:t>
            </w:r>
          </w:p>
          <w:p w:rsidR="00A109F8" w:rsidRPr="005D722C" w:rsidRDefault="00A109F8">
            <w:pPr>
              <w:spacing w:line="240" w:lineRule="auto"/>
              <w:jc w:val="both"/>
              <w:rPr>
                <w:rFonts w:ascii="Times New Roman" w:hAnsi="Times New Roman" w:cs="Times New Roman"/>
                <w:color w:val="000000" w:themeColor="text1"/>
                <w:sz w:val="20"/>
                <w:szCs w:val="20"/>
                <w:u w:val="single"/>
              </w:rPr>
            </w:pPr>
          </w:p>
          <w:p w:rsidR="00A109F8" w:rsidRPr="005D722C" w:rsidRDefault="00A109F8">
            <w:pPr>
              <w:spacing w:line="240" w:lineRule="auto"/>
              <w:jc w:val="both"/>
              <w:rPr>
                <w:rFonts w:ascii="Times New Roman" w:hAnsi="Times New Roman" w:cs="Times New Roman"/>
                <w:color w:val="000000" w:themeColor="text1"/>
                <w:sz w:val="20"/>
                <w:szCs w:val="20"/>
                <w:lang w:val="kk-KZ"/>
              </w:rPr>
            </w:pPr>
          </w:p>
        </w:tc>
      </w:tr>
      <w:tr w:rsidR="005D722C" w:rsidRPr="005D722C" w:rsidTr="00A109F8">
        <w:tc>
          <w:tcPr>
            <w:tcW w:w="56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1.3</w:t>
            </w:r>
          </w:p>
        </w:tc>
        <w:tc>
          <w:tcPr>
            <w:tcW w:w="4272" w:type="dxa"/>
            <w:gridSpan w:val="3"/>
            <w:tcBorders>
              <w:top w:val="single" w:sz="4" w:space="0" w:color="auto"/>
              <w:left w:val="single" w:sz="4" w:space="0" w:color="auto"/>
              <w:bottom w:val="single" w:sz="4" w:space="0" w:color="auto"/>
              <w:right w:val="single" w:sz="4" w:space="0" w:color="auto"/>
            </w:tcBorders>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Agency and year of EP accreditation</w:t>
            </w:r>
          </w:p>
          <w:p w:rsidR="00A109F8" w:rsidRPr="00E70587" w:rsidRDefault="00A109F8">
            <w:pPr>
              <w:spacing w:line="240" w:lineRule="auto"/>
              <w:jc w:val="both"/>
              <w:rPr>
                <w:rFonts w:ascii="Times New Roman" w:hAnsi="Times New Roman" w:cs="Times New Roman"/>
                <w:color w:val="000000" w:themeColor="text1"/>
                <w:sz w:val="20"/>
                <w:szCs w:val="20"/>
                <w:lang w:val="en-US"/>
              </w:rPr>
            </w:pP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IAAR 2021</w:t>
            </w:r>
          </w:p>
        </w:tc>
        <w:tc>
          <w:tcPr>
            <w:tcW w:w="70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lang w:val="en-US"/>
              </w:rPr>
              <w:t>1.8</w:t>
            </w:r>
          </w:p>
        </w:tc>
        <w:tc>
          <w:tcPr>
            <w:tcW w:w="4523" w:type="dxa"/>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SRS/SRM/SRD (quantity):</w:t>
            </w:r>
          </w:p>
          <w:p w:rsidR="00A109F8" w:rsidRPr="005D722C" w:rsidRDefault="004C7D35">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60</w:t>
            </w:r>
          </w:p>
          <w:p w:rsidR="00A109F8" w:rsidRPr="005D722C" w:rsidRDefault="00A109F8">
            <w:pPr>
              <w:spacing w:line="240" w:lineRule="auto"/>
              <w:jc w:val="both"/>
              <w:rPr>
                <w:rFonts w:ascii="Times New Roman" w:hAnsi="Times New Roman" w:cs="Times New Roman"/>
                <w:color w:val="000000" w:themeColor="text1"/>
                <w:sz w:val="20"/>
                <w:szCs w:val="20"/>
              </w:rPr>
            </w:pPr>
          </w:p>
        </w:tc>
      </w:tr>
      <w:tr w:rsidR="005D722C" w:rsidRPr="005D722C" w:rsidTr="00A109F8">
        <w:tc>
          <w:tcPr>
            <w:tcW w:w="562" w:type="dxa"/>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lang w:val="en-US"/>
              </w:rPr>
              <w:t>1.4</w:t>
            </w:r>
          </w:p>
          <w:p w:rsidR="00A109F8" w:rsidRPr="005D722C" w:rsidRDefault="00A109F8">
            <w:pPr>
              <w:spacing w:line="240" w:lineRule="auto"/>
              <w:jc w:val="both"/>
              <w:rPr>
                <w:rFonts w:ascii="Times New Roman" w:hAnsi="Times New Roman" w:cs="Times New Roman"/>
                <w:color w:val="000000" w:themeColor="text1"/>
                <w:sz w:val="20"/>
                <w:szCs w:val="20"/>
                <w:highlight w:val="yellow"/>
              </w:rPr>
            </w:pPr>
          </w:p>
        </w:tc>
        <w:tc>
          <w:tcPr>
            <w:tcW w:w="4272" w:type="dxa"/>
            <w:gridSpan w:val="3"/>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Name of discipline:</w:t>
            </w:r>
          </w:p>
          <w:p w:rsidR="00A109F8" w:rsidRPr="005D722C" w:rsidRDefault="00FB5DCE">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Narcology</w:t>
            </w:r>
          </w:p>
        </w:tc>
        <w:tc>
          <w:tcPr>
            <w:tcW w:w="70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1.9</w:t>
            </w:r>
          </w:p>
        </w:tc>
        <w:tc>
          <w:tcPr>
            <w:tcW w:w="452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SRSP/SRMP/SRDP (quantity):</w:t>
            </w:r>
          </w:p>
          <w:p w:rsidR="00A109F8" w:rsidRPr="005D722C" w:rsidRDefault="004C7D35">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60</w:t>
            </w:r>
          </w:p>
        </w:tc>
      </w:tr>
      <w:tr w:rsidR="005D722C" w:rsidRPr="005D722C" w:rsidTr="00A109F8">
        <w:tc>
          <w:tcPr>
            <w:tcW w:w="56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1.5</w:t>
            </w:r>
          </w:p>
        </w:tc>
        <w:tc>
          <w:tcPr>
            <w:tcW w:w="4272" w:type="dxa"/>
            <w:gridSpan w:val="3"/>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b/>
                <w:bCs/>
                <w:color w:val="000000" w:themeColor="text1"/>
                <w:sz w:val="20"/>
                <w:szCs w:val="20"/>
                <w:lang w:val="en-US"/>
              </w:rPr>
            </w:pPr>
            <w:r w:rsidRPr="005D722C">
              <w:rPr>
                <w:rFonts w:ascii="Times New Roman" w:hAnsi="Times New Roman" w:cs="Times New Roman"/>
                <w:color w:val="000000" w:themeColor="text1"/>
                <w:sz w:val="20"/>
                <w:szCs w:val="20"/>
                <w:lang w:val="en-US"/>
              </w:rPr>
              <w:t>Discipline ID: 90296</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kk-KZ"/>
              </w:rPr>
              <w:t>Discipline code: Nark5317</w:t>
            </w:r>
          </w:p>
        </w:tc>
        <w:tc>
          <w:tcPr>
            <w:tcW w:w="70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1.10</w:t>
            </w:r>
          </w:p>
        </w:tc>
        <w:tc>
          <w:tcPr>
            <w:tcW w:w="4523" w:type="dxa"/>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b/>
                <w:bCs/>
                <w:i/>
                <w:iCs/>
                <w:color w:val="000000" w:themeColor="text1"/>
                <w:sz w:val="20"/>
                <w:szCs w:val="20"/>
              </w:rPr>
              <w:t>Required</w:t>
            </w:r>
            <w:r w:rsidRPr="005D722C">
              <w:rPr>
                <w:rFonts w:ascii="Times New Roman" w:hAnsi="Times New Roman" w:cs="Times New Roman"/>
                <w:color w:val="000000" w:themeColor="text1"/>
                <w:sz w:val="20"/>
                <w:szCs w:val="20"/>
              </w:rPr>
              <w:t>- Yes</w:t>
            </w:r>
          </w:p>
          <w:p w:rsidR="00A109F8" w:rsidRPr="005D722C" w:rsidRDefault="00A109F8">
            <w:pPr>
              <w:spacing w:line="240" w:lineRule="auto"/>
              <w:jc w:val="both"/>
              <w:rPr>
                <w:rFonts w:ascii="Times New Roman" w:hAnsi="Times New Roman" w:cs="Times New Roman"/>
                <w:color w:val="000000" w:themeColor="text1"/>
                <w:sz w:val="20"/>
                <w:szCs w:val="20"/>
              </w:rPr>
            </w:pPr>
          </w:p>
        </w:tc>
      </w:tr>
      <w:tr w:rsidR="005D722C" w:rsidRPr="005D722C" w:rsidTr="00A109F8">
        <w:tc>
          <w:tcPr>
            <w:tcW w:w="56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lang w:val="en-US"/>
              </w:rPr>
              <w:t>2.</w:t>
            </w:r>
          </w:p>
        </w:tc>
        <w:tc>
          <w:tcPr>
            <w:tcW w:w="9503"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Description of the discipline</w:t>
            </w:r>
          </w:p>
        </w:tc>
      </w:tr>
      <w:tr w:rsidR="005D722C" w:rsidRPr="005D722C" w:rsidTr="00A109F8">
        <w:tc>
          <w:tcPr>
            <w:tcW w:w="562" w:type="dxa"/>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hAnsi="Times New Roman" w:cs="Times New Roman"/>
                <w:b/>
                <w:bCs/>
                <w:color w:val="000000" w:themeColor="text1"/>
                <w:sz w:val="20"/>
                <w:szCs w:val="20"/>
              </w:rPr>
            </w:pPr>
          </w:p>
        </w:tc>
        <w:tc>
          <w:tcPr>
            <w:tcW w:w="9503" w:type="dxa"/>
            <w:gridSpan w:val="5"/>
            <w:tcBorders>
              <w:top w:val="single" w:sz="4" w:space="0" w:color="auto"/>
              <w:left w:val="single" w:sz="4" w:space="0" w:color="auto"/>
              <w:bottom w:val="single" w:sz="4" w:space="0" w:color="auto"/>
              <w:right w:val="single" w:sz="4" w:space="0" w:color="auto"/>
            </w:tcBorders>
            <w:hideMark/>
          </w:tcPr>
          <w:p w:rsidR="00F319F7" w:rsidRPr="005D722C" w:rsidRDefault="00A109F8" w:rsidP="00F319F7">
            <w:pPr>
              <w:spacing w:after="255" w:line="240" w:lineRule="auto"/>
              <w:contextualSpacing/>
              <w:jc w:val="both"/>
              <w:outlineLvl w:val="0"/>
              <w:rPr>
                <w:rFonts w:ascii="Times New Roman" w:eastAsia="Calibri" w:hAnsi="Times New Roman" w:cs="Times New Roman"/>
                <w:color w:val="000000" w:themeColor="text1"/>
                <w:kern w:val="0"/>
                <w:sz w:val="20"/>
                <w:szCs w:val="20"/>
                <w:lang w:val="kk-KZ"/>
                <w14:ligatures w14:val="none"/>
              </w:rPr>
            </w:pPr>
            <w:r w:rsidRPr="00E70587">
              <w:rPr>
                <w:rFonts w:ascii="Times New Roman" w:eastAsia="Calibri" w:hAnsi="Times New Roman" w:cs="Times New Roman"/>
                <w:color w:val="000000" w:themeColor="text1"/>
                <w:kern w:val="0"/>
                <w:sz w:val="20"/>
                <w:szCs w:val="20"/>
                <w:lang w:val="en-US"/>
                <w14:ligatures w14:val="none"/>
              </w:rPr>
              <w:t>While studying the course, develop in students the ability to:</w:t>
            </w:r>
          </w:p>
          <w:p w:rsidR="00F319F7" w:rsidRPr="005D722C" w:rsidRDefault="00F319F7" w:rsidP="00F319F7">
            <w:pPr>
              <w:spacing w:after="255" w:line="240" w:lineRule="auto"/>
              <w:contextualSpacing/>
              <w:jc w:val="both"/>
              <w:outlineLvl w:val="0"/>
              <w:rPr>
                <w:rFonts w:ascii="Times New Roman" w:eastAsia="Calibri" w:hAnsi="Times New Roman" w:cs="Times New Roman"/>
                <w:color w:val="000000" w:themeColor="text1"/>
                <w:kern w:val="0"/>
                <w:sz w:val="20"/>
                <w:szCs w:val="20"/>
                <w:lang w:val="kk-KZ"/>
                <w14:ligatures w14:val="none"/>
              </w:rPr>
            </w:pPr>
            <w:r w:rsidRPr="005D722C">
              <w:rPr>
                <w:rFonts w:ascii="Times New Roman" w:eastAsia="Calibri" w:hAnsi="Times New Roman" w:cs="Times New Roman"/>
                <w:color w:val="000000" w:themeColor="text1"/>
                <w:kern w:val="0"/>
                <w:sz w:val="20"/>
                <w:szCs w:val="20"/>
                <w:lang w:val="kk-KZ"/>
                <w14:ligatures w14:val="none"/>
              </w:rPr>
              <w:t>- To</w:t>
            </w:r>
            <w:r w:rsidR="004B03CF" w:rsidRPr="00E70587">
              <w:rPr>
                <w:rFonts w:ascii="Times New Roman" w:hAnsi="Times New Roman" w:cs="Times New Roman"/>
                <w:color w:val="000000" w:themeColor="text1"/>
                <w:sz w:val="20"/>
                <w:szCs w:val="20"/>
                <w:lang w:val="en-US"/>
              </w:rPr>
              <w:t>application of basic skills of special inspection and examination;</w:t>
            </w:r>
            <w:r w:rsidRPr="005D722C">
              <w:rPr>
                <w:rFonts w:ascii="Times New Roman" w:eastAsia="Calibri" w:hAnsi="Times New Roman" w:cs="Times New Roman"/>
                <w:color w:val="000000" w:themeColor="text1"/>
                <w:kern w:val="0"/>
                <w:sz w:val="20"/>
                <w:szCs w:val="20"/>
                <w:lang w:val="kk-KZ"/>
                <w14:ligatures w14:val="none"/>
              </w:rPr>
              <w:t>To</w:t>
            </w:r>
            <w:r w:rsidRPr="00E70587">
              <w:rPr>
                <w:rFonts w:ascii="Times New Roman" w:hAnsi="Times New Roman" w:cs="Times New Roman"/>
                <w:color w:val="000000" w:themeColor="text1"/>
                <w:sz w:val="20"/>
                <w:szCs w:val="20"/>
                <w:lang w:val="en-US"/>
              </w:rPr>
              <w:t>clinical argumentation, analytical and problem-oriented thinking, deep understanding of the problem in the clinical context; formation and development of skills in clinical diagnosis, differential diagnosis and reasonable formation of syndromic diagnosis, identifying the main clinical symptom complexes and giving a clinical assessment depending on the type of surfactant used;</w:t>
            </w:r>
          </w:p>
          <w:p w:rsidR="004B03CF" w:rsidRPr="00E70587" w:rsidRDefault="00F319F7" w:rsidP="004B03CF">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 to organize a route for consumers of psychoactive substances (including those with HIV) for their treatment and further rehabilitation and adaptation; medical, social and preventive care.</w:t>
            </w:r>
          </w:p>
          <w:p w:rsidR="00A109F8" w:rsidRPr="00E70587" w:rsidRDefault="00A109F8" w:rsidP="00F319F7">
            <w:pPr>
              <w:spacing w:line="240" w:lineRule="auto"/>
              <w:jc w:val="both"/>
              <w:rPr>
                <w:rFonts w:ascii="Times New Roman" w:hAnsi="Times New Roman" w:cs="Times New Roman"/>
                <w:color w:val="000000" w:themeColor="text1"/>
                <w:sz w:val="20"/>
                <w:szCs w:val="20"/>
                <w:lang w:val="en-US"/>
              </w:rPr>
            </w:pPr>
          </w:p>
        </w:tc>
      </w:tr>
      <w:tr w:rsidR="005D722C" w:rsidRPr="005D722C" w:rsidTr="00A109F8">
        <w:tc>
          <w:tcPr>
            <w:tcW w:w="56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lang w:val="en-US"/>
              </w:rPr>
            </w:pPr>
            <w:r w:rsidRPr="005D722C">
              <w:rPr>
                <w:rFonts w:ascii="Times New Roman" w:hAnsi="Times New Roman" w:cs="Times New Roman"/>
                <w:b/>
                <w:bCs/>
                <w:color w:val="000000" w:themeColor="text1"/>
                <w:sz w:val="20"/>
                <w:szCs w:val="20"/>
                <w:lang w:val="en-US"/>
              </w:rPr>
              <w:t>3</w:t>
            </w:r>
          </w:p>
        </w:tc>
        <w:tc>
          <w:tcPr>
            <w:tcW w:w="9503"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Purpose of the discipline</w:t>
            </w:r>
          </w:p>
        </w:tc>
      </w:tr>
      <w:tr w:rsidR="005D722C" w:rsidRPr="005D722C" w:rsidTr="00A109F8">
        <w:tc>
          <w:tcPr>
            <w:tcW w:w="10065" w:type="dxa"/>
            <w:gridSpan w:val="6"/>
            <w:tcBorders>
              <w:top w:val="single" w:sz="4" w:space="0" w:color="auto"/>
              <w:left w:val="single" w:sz="4" w:space="0" w:color="auto"/>
              <w:bottom w:val="single" w:sz="4" w:space="0" w:color="auto"/>
              <w:right w:val="single" w:sz="4" w:space="0" w:color="auto"/>
            </w:tcBorders>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 mastering the diagnosis and principles of treatment of patients with the most common mental disorders and behavioral disorders caused by the use of psychoactive substances (PAS) in their typical manifestation and course in the age aspect;</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 formation of skills of effective professional communication, interpretation of clinical symptoms and syndromes, data from special research and application of basic therapeutic, rehabilitation and preventive measures from the position of analytical and problem-oriented thinking, deep understanding of the problem in the clinical context with the reasonable formation of a syndromic diagnosis focused on nosological affiliation .</w:t>
            </w:r>
          </w:p>
          <w:p w:rsidR="00A109F8" w:rsidRPr="00E70587" w:rsidRDefault="00A109F8">
            <w:pPr>
              <w:spacing w:line="240" w:lineRule="auto"/>
              <w:jc w:val="both"/>
              <w:rPr>
                <w:rFonts w:ascii="Times New Roman" w:hAnsi="Times New Roman" w:cs="Times New Roman"/>
                <w:color w:val="000000" w:themeColor="text1"/>
                <w:sz w:val="20"/>
                <w:szCs w:val="20"/>
                <w:lang w:val="en-US"/>
              </w:rPr>
            </w:pPr>
          </w:p>
        </w:tc>
      </w:tr>
      <w:tr w:rsidR="005D722C" w:rsidRPr="005D722C" w:rsidTr="00A109F8">
        <w:tc>
          <w:tcPr>
            <w:tcW w:w="56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4.</w:t>
            </w:r>
          </w:p>
        </w:tc>
        <w:tc>
          <w:tcPr>
            <w:tcW w:w="9503"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E70587" w:rsidRDefault="00A109F8">
            <w:pPr>
              <w:spacing w:line="240" w:lineRule="auto"/>
              <w:jc w:val="both"/>
              <w:rPr>
                <w:rFonts w:ascii="Times New Roman" w:hAnsi="Times New Roman" w:cs="Times New Roman"/>
                <w:b/>
                <w:bCs/>
                <w:color w:val="000000" w:themeColor="text1"/>
                <w:sz w:val="20"/>
                <w:szCs w:val="20"/>
                <w:lang w:val="en-US"/>
              </w:rPr>
            </w:pPr>
            <w:r w:rsidRPr="00E70587">
              <w:rPr>
                <w:rFonts w:ascii="Times New Roman" w:hAnsi="Times New Roman" w:cs="Times New Roman"/>
                <w:b/>
                <w:bCs/>
                <w:color w:val="000000" w:themeColor="text1"/>
                <w:sz w:val="20"/>
                <w:szCs w:val="20"/>
                <w:lang w:val="en-US"/>
              </w:rPr>
              <w:t>Learning outcomes (LO) for the discipline (3-5)</w:t>
            </w:r>
          </w:p>
        </w:tc>
      </w:tr>
      <w:tr w:rsidR="005D722C" w:rsidRPr="005D722C" w:rsidTr="00A109F8">
        <w:tc>
          <w:tcPr>
            <w:tcW w:w="562" w:type="dxa"/>
            <w:vMerge w:val="restart"/>
            <w:tcBorders>
              <w:top w:val="single" w:sz="4" w:space="0" w:color="auto"/>
              <w:left w:val="single" w:sz="4" w:space="0" w:color="auto"/>
              <w:bottom w:val="single" w:sz="4" w:space="0" w:color="auto"/>
              <w:right w:val="single" w:sz="4" w:space="0" w:color="auto"/>
            </w:tcBorders>
          </w:tcPr>
          <w:p w:rsidR="00A109F8" w:rsidRPr="005D722C" w:rsidRDefault="00515A8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I live</w:t>
            </w:r>
          </w:p>
        </w:tc>
        <w:tc>
          <w:tcPr>
            <w:tcW w:w="4272" w:type="dxa"/>
            <w:gridSpan w:val="3"/>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lang w:val="kk-KZ"/>
              </w:rPr>
            </w:pPr>
            <w:r w:rsidRPr="005D722C">
              <w:rPr>
                <w:rFonts w:ascii="Times New Roman" w:hAnsi="Times New Roman" w:cs="Times New Roman"/>
                <w:color w:val="000000" w:themeColor="text1"/>
                <w:sz w:val="20"/>
                <w:szCs w:val="20"/>
              </w:rPr>
              <w:t>RO disciplines</w:t>
            </w:r>
          </w:p>
        </w:tc>
        <w:tc>
          <w:tcPr>
            <w:tcW w:w="5231" w:type="dxa"/>
            <w:gridSpan w:val="2"/>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RO according to the educational program,</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with whom the RO is associated in discipline</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(No. RO from OP’s passport)</w:t>
            </w:r>
          </w:p>
        </w:tc>
      </w:tr>
      <w:tr w:rsidR="005D722C" w:rsidRPr="005D722C" w:rsidTr="00035BB2">
        <w:tc>
          <w:tcPr>
            <w:tcW w:w="562" w:type="dxa"/>
            <w:vMerge/>
            <w:tcBorders>
              <w:top w:val="single" w:sz="4" w:space="0" w:color="auto"/>
              <w:left w:val="single" w:sz="4" w:space="0" w:color="auto"/>
              <w:bottom w:val="single" w:sz="4" w:space="0" w:color="auto"/>
              <w:right w:val="single" w:sz="4" w:space="0" w:color="auto"/>
            </w:tcBorders>
            <w:vAlign w:val="center"/>
            <w:hideMark/>
          </w:tcPr>
          <w:p w:rsidR="00A109F8" w:rsidRPr="00E70587" w:rsidRDefault="00A109F8">
            <w:pPr>
              <w:spacing w:line="240" w:lineRule="auto"/>
              <w:rPr>
                <w:rFonts w:ascii="Times New Roman" w:hAnsi="Times New Roman" w:cs="Times New Roman"/>
                <w:color w:val="000000" w:themeColor="text1"/>
                <w:sz w:val="20"/>
                <w:szCs w:val="20"/>
                <w:lang w:val="en-US"/>
              </w:rPr>
            </w:pPr>
          </w:p>
        </w:tc>
        <w:tc>
          <w:tcPr>
            <w:tcW w:w="3549" w:type="dxa"/>
            <w:tcBorders>
              <w:top w:val="single" w:sz="4" w:space="0" w:color="auto"/>
              <w:left w:val="single" w:sz="4" w:space="0" w:color="auto"/>
              <w:bottom w:val="single" w:sz="4" w:space="0" w:color="auto"/>
              <w:right w:val="single" w:sz="4" w:space="0" w:color="auto"/>
            </w:tcBorders>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1.Apply knowledge about the structure of drug treatment services to provide assistance with mental disorders and behavioral disorders associated with the use of RIGHTS.</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2.Apply basic skills of special inspection and examination; possess the skills of basic medical treatment, diagnostic and preventive measures</w:t>
            </w:r>
          </w:p>
          <w:p w:rsidR="00A109F8" w:rsidRPr="00E70587" w:rsidRDefault="00A109F8">
            <w:pPr>
              <w:spacing w:line="240" w:lineRule="auto"/>
              <w:jc w:val="both"/>
              <w:rPr>
                <w:rFonts w:ascii="Times New Roman" w:hAnsi="Times New Roman" w:cs="Times New Roman"/>
                <w:color w:val="000000" w:themeColor="text1"/>
                <w:sz w:val="20"/>
                <w:szCs w:val="20"/>
                <w:lang w:val="en-US"/>
              </w:rPr>
            </w:pPr>
          </w:p>
          <w:p w:rsidR="00A109F8" w:rsidRPr="00E70587" w:rsidRDefault="00A109F8">
            <w:pPr>
              <w:spacing w:line="240" w:lineRule="auto"/>
              <w:jc w:val="both"/>
              <w:rPr>
                <w:rFonts w:ascii="Times New Roman" w:hAnsi="Times New Roman" w:cs="Times New Roman"/>
                <w:color w:val="000000" w:themeColor="text1"/>
                <w:sz w:val="20"/>
                <w:szCs w:val="20"/>
                <w:lang w:val="en-US"/>
              </w:rPr>
            </w:pPr>
          </w:p>
        </w:tc>
        <w:tc>
          <w:tcPr>
            <w:tcW w:w="71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kk-KZ"/>
              </w:rPr>
              <w:t>Proficiency level - 3</w:t>
            </w:r>
          </w:p>
        </w:tc>
        <w:tc>
          <w:tcPr>
            <w:tcW w:w="5241" w:type="dxa"/>
            <w:gridSpan w:val="3"/>
            <w:tcBorders>
              <w:top w:val="single" w:sz="4" w:space="0" w:color="auto"/>
              <w:left w:val="single" w:sz="4" w:space="0" w:color="auto"/>
              <w:bottom w:val="single" w:sz="4" w:space="0" w:color="auto"/>
              <w:right w:val="single" w:sz="4" w:space="0" w:color="auto"/>
            </w:tcBorders>
          </w:tcPr>
          <w:p w:rsidR="00A109F8" w:rsidRPr="00E70587" w:rsidRDefault="00A109F8">
            <w:pPr>
              <w:tabs>
                <w:tab w:val="left" w:pos="884"/>
              </w:tabs>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1. Analyze and maintain the necessary documentation and organization of document flow in healthcare organizations; use modern information and digital technologies and health information systems to solve professional problems.</w:t>
            </w:r>
          </w:p>
          <w:p w:rsidR="004C7D35" w:rsidRPr="00E70587" w:rsidRDefault="004C7D35">
            <w:pPr>
              <w:tabs>
                <w:tab w:val="left" w:pos="884"/>
              </w:tabs>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2.Know modern ideas about the etiopathogenesis, classification, diagnosis, clinical picture, course and prognosis of mental disorders with the use of psychoactive substances (PAS) with the formation of effective professional communication skills, interpretation of clinical symptoms and syndromes, special research data and the use of basic treatment, rehabilitation and preventive measures events.</w:t>
            </w:r>
          </w:p>
          <w:p w:rsidR="00A109F8" w:rsidRPr="00E70587" w:rsidRDefault="004B03CF">
            <w:pPr>
              <w:tabs>
                <w:tab w:val="left" w:pos="884"/>
              </w:tabs>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3.</w:t>
            </w:r>
            <w:r w:rsidR="00A109F8" w:rsidRPr="00E70587">
              <w:rPr>
                <w:rFonts w:ascii="Times New Roman" w:eastAsia="Times New Roman" w:hAnsi="Times New Roman" w:cs="Times New Roman"/>
                <w:color w:val="000000" w:themeColor="text1"/>
                <w:sz w:val="20"/>
                <w:szCs w:val="20"/>
                <w:lang w:val="en-US" w:eastAsia="ru-RU"/>
              </w:rPr>
              <w:t xml:space="preserve">Identify and interpret clinical symptoms and syndromes (general psychopathology, pathopsychology) obtained during a psychiatric conversation, subjective and objective anamnesis, data from laboratory and instrumental methods of studying patients with the most common mental disorders and behavioral </w:t>
            </w:r>
            <w:r w:rsidR="00A109F8" w:rsidRPr="00E70587">
              <w:rPr>
                <w:rFonts w:ascii="Times New Roman" w:eastAsia="Times New Roman" w:hAnsi="Times New Roman" w:cs="Times New Roman"/>
                <w:color w:val="000000" w:themeColor="text1"/>
                <w:sz w:val="20"/>
                <w:szCs w:val="20"/>
                <w:lang w:val="en-US" w:eastAsia="ru-RU"/>
              </w:rPr>
              <w:lastRenderedPageBreak/>
              <w:t>disorders associated with the use of psychoactive substances in their typical manifestations and course in the age aspect; And</w:t>
            </w:r>
            <w:r w:rsidR="00A109F8" w:rsidRPr="00E70587">
              <w:rPr>
                <w:rFonts w:ascii="Times New Roman" w:hAnsi="Times New Roman" w:cs="Times New Roman"/>
                <w:color w:val="000000" w:themeColor="text1"/>
                <w:sz w:val="20"/>
                <w:szCs w:val="20"/>
                <w:lang w:val="en-US"/>
              </w:rPr>
              <w:t>interpret, analyze, evaluate and prioritize relevant data to develop a diagnosis and management plan for the disease, including initiation of appropriate interventions (detoxification, treatment, rehabilitation, medical and social care, etc.)</w:t>
            </w:r>
          </w:p>
          <w:p w:rsidR="00A109F8" w:rsidRPr="00E70587" w:rsidRDefault="00A109F8">
            <w:pPr>
              <w:spacing w:line="240" w:lineRule="auto"/>
              <w:jc w:val="both"/>
              <w:rPr>
                <w:rFonts w:ascii="Times New Roman" w:hAnsi="Times New Roman" w:cs="Times New Roman"/>
                <w:color w:val="000000" w:themeColor="text1"/>
                <w:sz w:val="20"/>
                <w:szCs w:val="20"/>
                <w:lang w:val="en-US"/>
              </w:rPr>
            </w:pPr>
          </w:p>
        </w:tc>
      </w:tr>
      <w:tr w:rsidR="005D722C" w:rsidRPr="005D722C" w:rsidTr="00035BB2">
        <w:tc>
          <w:tcPr>
            <w:tcW w:w="562" w:type="dxa"/>
            <w:vMerge/>
            <w:tcBorders>
              <w:top w:val="single" w:sz="4" w:space="0" w:color="auto"/>
              <w:left w:val="single" w:sz="4" w:space="0" w:color="auto"/>
              <w:bottom w:val="single" w:sz="4" w:space="0" w:color="auto"/>
              <w:right w:val="single" w:sz="4" w:space="0" w:color="auto"/>
            </w:tcBorders>
            <w:vAlign w:val="center"/>
            <w:hideMark/>
          </w:tcPr>
          <w:p w:rsidR="00A109F8" w:rsidRPr="00E70587" w:rsidRDefault="00A109F8">
            <w:pPr>
              <w:spacing w:line="240" w:lineRule="auto"/>
              <w:rPr>
                <w:rFonts w:ascii="Times New Roman" w:hAnsi="Times New Roman" w:cs="Times New Roman"/>
                <w:color w:val="000000" w:themeColor="text1"/>
                <w:sz w:val="20"/>
                <w:szCs w:val="20"/>
                <w:lang w:val="en-US"/>
              </w:rPr>
            </w:pPr>
          </w:p>
        </w:tc>
        <w:tc>
          <w:tcPr>
            <w:tcW w:w="3549"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2. Be able to conduct targeted questioning (psychiatric conversation) and physical examination of a patient, taking into account age-related characteristics with mental disorders and behavioral disorders associated with the use of psychoactive substances.</w:t>
            </w:r>
          </w:p>
        </w:tc>
        <w:tc>
          <w:tcPr>
            <w:tcW w:w="71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kk-KZ"/>
              </w:rPr>
              <w:t>Proficiency level - 3</w:t>
            </w:r>
          </w:p>
        </w:tc>
        <w:tc>
          <w:tcPr>
            <w:tcW w:w="5241" w:type="dxa"/>
            <w:gridSpan w:val="3"/>
            <w:tcBorders>
              <w:top w:val="single" w:sz="4" w:space="0" w:color="auto"/>
              <w:left w:val="single" w:sz="4" w:space="0" w:color="auto"/>
              <w:bottom w:val="single" w:sz="4" w:space="0" w:color="auto"/>
              <w:right w:val="single" w:sz="4" w:space="0" w:color="auto"/>
            </w:tcBorders>
            <w:hideMark/>
          </w:tcPr>
          <w:p w:rsidR="00A109F8" w:rsidRPr="00E70587" w:rsidRDefault="00A109F8">
            <w:pPr>
              <w:tabs>
                <w:tab w:val="left" w:pos="884"/>
              </w:tabs>
              <w:spacing w:after="240" w:line="240" w:lineRule="auto"/>
              <w:jc w:val="both"/>
              <w:rPr>
                <w:rFonts w:ascii="Times New Roman" w:hAnsi="Times New Roman" w:cs="Times New Roman"/>
                <w:color w:val="000000" w:themeColor="text1"/>
                <w:sz w:val="20"/>
                <w:szCs w:val="20"/>
                <w:lang w:val="en-US"/>
              </w:rPr>
            </w:pPr>
            <w:r w:rsidRPr="00E70587">
              <w:rPr>
                <w:rFonts w:ascii="Times New Roman" w:eastAsia="Times New Roman" w:hAnsi="Times New Roman" w:cs="Times New Roman"/>
                <w:color w:val="000000" w:themeColor="text1"/>
                <w:sz w:val="20"/>
                <w:szCs w:val="20"/>
                <w:lang w:val="en-US" w:eastAsia="ru-RU"/>
              </w:rPr>
              <w:t>2.</w:t>
            </w:r>
            <w:r w:rsidRPr="00E70587">
              <w:rPr>
                <w:rFonts w:ascii="Times New Roman" w:hAnsi="Times New Roman" w:cs="Times New Roman"/>
                <w:color w:val="000000" w:themeColor="text1"/>
                <w:sz w:val="20"/>
                <w:szCs w:val="20"/>
                <w:lang w:val="en-US"/>
              </w:rPr>
              <w:t>Collect information from patients, legal representatives and other sources related to diagnosis, differential diagnosis, treatment and prevention, rehabilitation and correction of mental disorders, emergency conditions, including the implementation of diagnostic procedures.</w:t>
            </w:r>
          </w:p>
        </w:tc>
      </w:tr>
      <w:tr w:rsidR="005D722C" w:rsidRPr="005D722C" w:rsidTr="00035BB2">
        <w:tc>
          <w:tcPr>
            <w:tcW w:w="562" w:type="dxa"/>
            <w:vMerge/>
            <w:tcBorders>
              <w:top w:val="single" w:sz="4" w:space="0" w:color="auto"/>
              <w:left w:val="single" w:sz="4" w:space="0" w:color="auto"/>
              <w:bottom w:val="single" w:sz="4" w:space="0" w:color="auto"/>
              <w:right w:val="single" w:sz="4" w:space="0" w:color="auto"/>
            </w:tcBorders>
            <w:vAlign w:val="center"/>
            <w:hideMark/>
          </w:tcPr>
          <w:p w:rsidR="00A109F8" w:rsidRPr="00E70587" w:rsidRDefault="00A109F8">
            <w:pPr>
              <w:spacing w:line="240" w:lineRule="auto"/>
              <w:rPr>
                <w:rFonts w:ascii="Times New Roman" w:hAnsi="Times New Roman" w:cs="Times New Roman"/>
                <w:color w:val="000000" w:themeColor="text1"/>
                <w:sz w:val="20"/>
                <w:szCs w:val="20"/>
                <w:lang w:val="en-US"/>
              </w:rPr>
            </w:pPr>
          </w:p>
        </w:tc>
        <w:tc>
          <w:tcPr>
            <w:tcW w:w="3549" w:type="dxa"/>
            <w:tcBorders>
              <w:top w:val="single" w:sz="4" w:space="0" w:color="auto"/>
              <w:left w:val="single" w:sz="4" w:space="0" w:color="auto"/>
              <w:bottom w:val="single" w:sz="4" w:space="0" w:color="auto"/>
              <w:right w:val="single" w:sz="4" w:space="0" w:color="auto"/>
            </w:tcBorders>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3. Identify diagnostic, treatment, and rehabilitation interventions related to common mental and behavioral disorders associated with substance use.</w:t>
            </w:r>
          </w:p>
          <w:p w:rsidR="00A109F8" w:rsidRPr="00E70587" w:rsidRDefault="00A109F8">
            <w:pPr>
              <w:spacing w:line="240" w:lineRule="auto"/>
              <w:jc w:val="both"/>
              <w:rPr>
                <w:rFonts w:ascii="Times New Roman" w:hAnsi="Times New Roman" w:cs="Times New Roman"/>
                <w:color w:val="000000" w:themeColor="text1"/>
                <w:sz w:val="20"/>
                <w:szCs w:val="20"/>
                <w:lang w:val="en-US"/>
              </w:rPr>
            </w:pPr>
          </w:p>
          <w:p w:rsidR="00A109F8" w:rsidRPr="00E70587" w:rsidRDefault="00A109F8">
            <w:pPr>
              <w:spacing w:line="240" w:lineRule="auto"/>
              <w:jc w:val="both"/>
              <w:rPr>
                <w:rFonts w:ascii="Times New Roman" w:hAnsi="Times New Roman" w:cs="Times New Roman"/>
                <w:color w:val="000000" w:themeColor="text1"/>
                <w:sz w:val="20"/>
                <w:szCs w:val="20"/>
                <w:lang w:val="en-US"/>
              </w:rPr>
            </w:pPr>
          </w:p>
        </w:tc>
        <w:tc>
          <w:tcPr>
            <w:tcW w:w="71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lang w:val="kk-KZ"/>
              </w:rPr>
              <w:t>Proficiency level - 2</w:t>
            </w:r>
          </w:p>
        </w:tc>
        <w:tc>
          <w:tcPr>
            <w:tcW w:w="5241" w:type="dxa"/>
            <w:gridSpan w:val="3"/>
            <w:tcBorders>
              <w:top w:val="single" w:sz="4" w:space="0" w:color="auto"/>
              <w:left w:val="single" w:sz="4" w:space="0" w:color="auto"/>
              <w:bottom w:val="single" w:sz="4" w:space="0" w:color="auto"/>
              <w:right w:val="single" w:sz="4" w:space="0" w:color="auto"/>
            </w:tcBorders>
            <w:hideMark/>
          </w:tcPr>
          <w:p w:rsidR="00A109F8" w:rsidRPr="00E70587" w:rsidRDefault="00A109F8">
            <w:pPr>
              <w:tabs>
                <w:tab w:val="left" w:pos="884"/>
              </w:tabs>
              <w:spacing w:after="240" w:line="240" w:lineRule="auto"/>
              <w:jc w:val="both"/>
              <w:rPr>
                <w:rFonts w:ascii="Times New Roman" w:hAnsi="Times New Roman" w:cs="Times New Roman"/>
                <w:color w:val="000000" w:themeColor="text1"/>
                <w:sz w:val="20"/>
                <w:szCs w:val="20"/>
                <w:lang w:val="en-US"/>
              </w:rPr>
            </w:pPr>
            <w:r w:rsidRPr="00E70587">
              <w:rPr>
                <w:rFonts w:ascii="Times New Roman" w:eastAsia="Times New Roman" w:hAnsi="Times New Roman" w:cs="Times New Roman"/>
                <w:color w:val="000000" w:themeColor="text1"/>
                <w:sz w:val="20"/>
                <w:szCs w:val="20"/>
                <w:lang w:val="en-US" w:eastAsia="ru-RU"/>
              </w:rPr>
              <w:t>3. Integrate clinical knowledge and skills to provide a personalized approach to the treatment of an individual patient</w:t>
            </w:r>
            <w:r w:rsidRPr="00E70587">
              <w:rPr>
                <w:rFonts w:ascii="Times New Roman" w:hAnsi="Times New Roman" w:cs="Times New Roman"/>
                <w:color w:val="000000" w:themeColor="text1"/>
                <w:sz w:val="20"/>
                <w:szCs w:val="20"/>
                <w:lang w:val="en-US"/>
              </w:rPr>
              <w:t>and strengthening his health</w:t>
            </w:r>
            <w:r w:rsidRPr="005D722C">
              <w:rPr>
                <w:rFonts w:ascii="Times New Roman" w:eastAsia="Times New Roman" w:hAnsi="Times New Roman" w:cs="Times New Roman"/>
                <w:color w:val="000000" w:themeColor="text1"/>
                <w:sz w:val="20"/>
                <w:szCs w:val="20"/>
                <w:lang w:val="kk-KZ" w:eastAsia="ru-RU"/>
              </w:rPr>
              <w:t>in accordance with his</w:t>
            </w:r>
            <w:r w:rsidRPr="00E70587">
              <w:rPr>
                <w:rFonts w:ascii="Times New Roman" w:hAnsi="Times New Roman" w:cs="Times New Roman"/>
                <w:color w:val="000000" w:themeColor="text1"/>
                <w:sz w:val="20"/>
                <w:szCs w:val="20"/>
                <w:lang w:val="en-US"/>
              </w:rPr>
              <w:t>needs (type of surfactant used, dynamics of the disease, age, etc.); P</w:t>
            </w:r>
            <w:r w:rsidRPr="00E70587">
              <w:rPr>
                <w:rFonts w:ascii="Times New Roman" w:eastAsia="Times New Roman" w:hAnsi="Times New Roman" w:cs="Times New Roman"/>
                <w:color w:val="000000" w:themeColor="text1"/>
                <w:sz w:val="20"/>
                <w:szCs w:val="20"/>
                <w:lang w:val="en-US" w:eastAsia="ru-RU"/>
              </w:rPr>
              <w:t>make professional decisions based on an analysis of the rationality of diagnosis and applying the principles of evidence-based and personalized medicine.</w:t>
            </w:r>
            <w:r w:rsidRPr="00E70587">
              <w:rPr>
                <w:rFonts w:ascii="Times New Roman" w:hAnsi="Times New Roman" w:cs="Times New Roman"/>
                <w:color w:val="000000" w:themeColor="text1"/>
                <w:sz w:val="20"/>
                <w:szCs w:val="20"/>
                <w:lang w:val="en-US"/>
              </w:rPr>
              <w:t xml:space="preserve"> </w:t>
            </w:r>
            <w:r w:rsidRPr="00E70587">
              <w:rPr>
                <w:rFonts w:ascii="Times New Roman" w:eastAsia="Times New Roman" w:hAnsi="Times New Roman" w:cs="Times New Roman"/>
                <w:color w:val="000000" w:themeColor="text1"/>
                <w:sz w:val="20"/>
                <w:szCs w:val="20"/>
                <w:lang w:val="en-US" w:eastAsia="ru-RU"/>
              </w:rPr>
              <w:t>Provide counseling to patients and their families; be able to effectively interact with a “difficult” patient, overcome the phenomenon of “codependency” in families of psychoactive substance users.</w:t>
            </w:r>
          </w:p>
        </w:tc>
      </w:tr>
      <w:tr w:rsidR="005D722C" w:rsidRPr="005D722C" w:rsidTr="00035BB2">
        <w:tc>
          <w:tcPr>
            <w:tcW w:w="562" w:type="dxa"/>
            <w:vMerge/>
            <w:tcBorders>
              <w:top w:val="single" w:sz="4" w:space="0" w:color="auto"/>
              <w:left w:val="single" w:sz="4" w:space="0" w:color="auto"/>
              <w:bottom w:val="single" w:sz="4" w:space="0" w:color="auto"/>
              <w:right w:val="single" w:sz="4" w:space="0" w:color="auto"/>
            </w:tcBorders>
            <w:vAlign w:val="center"/>
            <w:hideMark/>
          </w:tcPr>
          <w:p w:rsidR="00A109F8" w:rsidRPr="00E70587" w:rsidRDefault="00A109F8">
            <w:pPr>
              <w:spacing w:line="240" w:lineRule="auto"/>
              <w:rPr>
                <w:rFonts w:ascii="Times New Roman" w:hAnsi="Times New Roman" w:cs="Times New Roman"/>
                <w:color w:val="000000" w:themeColor="text1"/>
                <w:sz w:val="20"/>
                <w:szCs w:val="20"/>
                <w:lang w:val="en-US"/>
              </w:rPr>
            </w:pPr>
          </w:p>
        </w:tc>
        <w:tc>
          <w:tcPr>
            <w:tcW w:w="3549"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4. Interpret the basic data of laboratory and instrumental examination, pathopsychological diagnostics for mental disorders and behavioral disorders associated with the use of psychoactive substances.</w:t>
            </w:r>
          </w:p>
        </w:tc>
        <w:tc>
          <w:tcPr>
            <w:tcW w:w="71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kk-KZ"/>
              </w:rPr>
              <w:t>Proficiency level - 3</w:t>
            </w:r>
          </w:p>
        </w:tc>
        <w:tc>
          <w:tcPr>
            <w:tcW w:w="5241" w:type="dxa"/>
            <w:gridSpan w:val="3"/>
            <w:tcBorders>
              <w:top w:val="single" w:sz="4" w:space="0" w:color="auto"/>
              <w:left w:val="single" w:sz="4" w:space="0" w:color="auto"/>
              <w:bottom w:val="single" w:sz="4" w:space="0" w:color="auto"/>
              <w:right w:val="single" w:sz="4" w:space="0" w:color="auto"/>
            </w:tcBorders>
          </w:tcPr>
          <w:p w:rsidR="00A109F8" w:rsidRPr="00E70587" w:rsidRDefault="00A109F8">
            <w:pPr>
              <w:shd w:val="clear" w:color="auto" w:fill="FFFFFF"/>
              <w:tabs>
                <w:tab w:val="left" w:pos="360"/>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4. Apply knowledge in the field of general psychopathology, private psychiatry (narcology) and clinical pathopsychology in narcology to effectively carry out the treatment and diagnostic process in compliance with the principles of ethics and deontology; apply knowledge of the patient's psychology, taking into account cultural characteristics and race;</w:t>
            </w:r>
            <w:r w:rsidRPr="00E70587">
              <w:rPr>
                <w:rFonts w:ascii="Times New Roman" w:eastAsia="Times New Roman" w:hAnsi="Times New Roman" w:cs="Times New Roman"/>
                <w:color w:val="000000" w:themeColor="text1"/>
                <w:sz w:val="20"/>
                <w:szCs w:val="20"/>
                <w:lang w:val="en-US" w:eastAsia="ru-RU"/>
              </w:rPr>
              <w:t>demonstrate skills in teamwork, organization and management of the diagnostic and treatment process; effectively build dynamic relationships between doctor and patient that occur before, during and after a medical encounter;</w:t>
            </w:r>
            <w:r w:rsidRPr="00E70587">
              <w:rPr>
                <w:rFonts w:ascii="Times New Roman" w:hAnsi="Times New Roman" w:cs="Times New Roman"/>
                <w:color w:val="000000" w:themeColor="text1"/>
                <w:sz w:val="20"/>
                <w:szCs w:val="20"/>
                <w:lang w:val="en-US"/>
              </w:rPr>
              <w:t>Effectively communicate medical information orally and in writing to provide safe and effective patient care; work effectively in an interprofessional/multidisciplinary team with other healthcare professionals.</w:t>
            </w:r>
          </w:p>
          <w:p w:rsidR="00A109F8" w:rsidRPr="00E70587" w:rsidRDefault="00A109F8">
            <w:pPr>
              <w:spacing w:line="240" w:lineRule="auto"/>
              <w:jc w:val="both"/>
              <w:rPr>
                <w:rFonts w:ascii="Times New Roman" w:hAnsi="Times New Roman" w:cs="Times New Roman"/>
                <w:color w:val="000000" w:themeColor="text1"/>
                <w:sz w:val="20"/>
                <w:szCs w:val="20"/>
                <w:lang w:val="en-US"/>
              </w:rPr>
            </w:pPr>
          </w:p>
        </w:tc>
      </w:tr>
      <w:tr w:rsidR="005D722C" w:rsidRPr="005D722C" w:rsidTr="00035BB2">
        <w:tc>
          <w:tcPr>
            <w:tcW w:w="562" w:type="dxa"/>
            <w:vMerge/>
            <w:tcBorders>
              <w:top w:val="single" w:sz="4" w:space="0" w:color="auto"/>
              <w:left w:val="single" w:sz="4" w:space="0" w:color="auto"/>
              <w:bottom w:val="single" w:sz="4" w:space="0" w:color="auto"/>
              <w:right w:val="single" w:sz="4" w:space="0" w:color="auto"/>
            </w:tcBorders>
            <w:vAlign w:val="center"/>
            <w:hideMark/>
          </w:tcPr>
          <w:p w:rsidR="00A109F8" w:rsidRPr="00E70587" w:rsidRDefault="00A109F8">
            <w:pPr>
              <w:spacing w:line="240" w:lineRule="auto"/>
              <w:rPr>
                <w:rFonts w:ascii="Times New Roman" w:hAnsi="Times New Roman" w:cs="Times New Roman"/>
                <w:color w:val="000000" w:themeColor="text1"/>
                <w:sz w:val="20"/>
                <w:szCs w:val="20"/>
                <w:lang w:val="en-US"/>
              </w:rPr>
            </w:pPr>
          </w:p>
        </w:tc>
        <w:tc>
          <w:tcPr>
            <w:tcW w:w="3549"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5. Integrate knowledge to identify the main clinical and psychopathological symptoms and syndromes of mental disorders and behavioral disorders associated with the use of psychoactive substances (alcohol, drug addiction, sedatives and hypnotics, stimulants, hallucinogens, volatile solvents, tobacco, cocaine, etc.).</w:t>
            </w:r>
          </w:p>
        </w:tc>
        <w:tc>
          <w:tcPr>
            <w:tcW w:w="71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lang w:val="kk-KZ"/>
              </w:rPr>
              <w:t>Proficiency level - 3</w:t>
            </w:r>
          </w:p>
        </w:tc>
        <w:tc>
          <w:tcPr>
            <w:tcW w:w="5241" w:type="dxa"/>
            <w:gridSpan w:val="3"/>
            <w:tcBorders>
              <w:top w:val="single" w:sz="4" w:space="0" w:color="auto"/>
              <w:left w:val="single" w:sz="4" w:space="0" w:color="auto"/>
              <w:bottom w:val="single" w:sz="4" w:space="0" w:color="auto"/>
              <w:right w:val="single" w:sz="4" w:space="0" w:color="auto"/>
            </w:tcBorders>
          </w:tcPr>
          <w:p w:rsidR="00A109F8" w:rsidRPr="00E70587" w:rsidRDefault="00A109F8">
            <w:pPr>
              <w:tabs>
                <w:tab w:val="left" w:pos="884"/>
              </w:tabs>
              <w:spacing w:after="240" w:line="240" w:lineRule="auto"/>
              <w:jc w:val="both"/>
              <w:rPr>
                <w:rFonts w:ascii="Times New Roman" w:hAnsi="Times New Roman" w:cs="Times New Roman"/>
                <w:color w:val="000000" w:themeColor="text1"/>
                <w:sz w:val="20"/>
                <w:szCs w:val="20"/>
                <w:lang w:val="en-US"/>
              </w:rPr>
            </w:pPr>
            <w:r w:rsidRPr="00E70587">
              <w:rPr>
                <w:rFonts w:ascii="Times New Roman" w:eastAsia="Times New Roman" w:hAnsi="Times New Roman" w:cs="Times New Roman"/>
                <w:color w:val="000000" w:themeColor="text1"/>
                <w:sz w:val="20"/>
                <w:szCs w:val="20"/>
                <w:lang w:val="en-US" w:eastAsia="ru-RU"/>
              </w:rPr>
              <w:t>5. Provide medical care for the most common mental disorders and behavioral disorders associated with the use of psychoactive substances in patients of all age groups, taking into account knowledge of clinical psychopathology in narcology, including emergency and life-threatening conditions.</w:t>
            </w:r>
          </w:p>
          <w:p w:rsidR="00A109F8" w:rsidRPr="00E70587" w:rsidRDefault="00A109F8">
            <w:pPr>
              <w:spacing w:line="240" w:lineRule="auto"/>
              <w:jc w:val="both"/>
              <w:rPr>
                <w:rFonts w:ascii="Times New Roman" w:hAnsi="Times New Roman" w:cs="Times New Roman"/>
                <w:color w:val="000000" w:themeColor="text1"/>
                <w:sz w:val="20"/>
                <w:szCs w:val="20"/>
                <w:lang w:val="en-US"/>
              </w:rPr>
            </w:pPr>
          </w:p>
        </w:tc>
      </w:tr>
      <w:tr w:rsidR="005D722C" w:rsidRPr="005D722C" w:rsidTr="00035BB2">
        <w:tc>
          <w:tcPr>
            <w:tcW w:w="562" w:type="dxa"/>
            <w:vMerge/>
            <w:tcBorders>
              <w:top w:val="single" w:sz="4" w:space="0" w:color="auto"/>
              <w:left w:val="single" w:sz="4" w:space="0" w:color="auto"/>
              <w:bottom w:val="single" w:sz="4" w:space="0" w:color="auto"/>
              <w:right w:val="single" w:sz="4" w:space="0" w:color="auto"/>
            </w:tcBorders>
            <w:vAlign w:val="center"/>
            <w:hideMark/>
          </w:tcPr>
          <w:p w:rsidR="00A109F8" w:rsidRPr="00E70587" w:rsidRDefault="00A109F8">
            <w:pPr>
              <w:spacing w:line="240" w:lineRule="auto"/>
              <w:rPr>
                <w:rFonts w:ascii="Times New Roman" w:hAnsi="Times New Roman" w:cs="Times New Roman"/>
                <w:color w:val="000000" w:themeColor="text1"/>
                <w:sz w:val="20"/>
                <w:szCs w:val="20"/>
                <w:lang w:val="en-US"/>
              </w:rPr>
            </w:pPr>
          </w:p>
        </w:tc>
        <w:tc>
          <w:tcPr>
            <w:tcW w:w="3549"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6. Describe the social, economic, ethnic, and racial factors that play a role in the development, diagnosis, and treatment of mental and behavioral disorders associated with substance use in age.</w:t>
            </w:r>
          </w:p>
        </w:tc>
        <w:tc>
          <w:tcPr>
            <w:tcW w:w="71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lang w:val="kk-KZ"/>
              </w:rPr>
              <w:t>Proficiency level - 2</w:t>
            </w:r>
          </w:p>
        </w:tc>
        <w:tc>
          <w:tcPr>
            <w:tcW w:w="5241" w:type="dxa"/>
            <w:gridSpan w:val="3"/>
            <w:tcBorders>
              <w:top w:val="single" w:sz="4" w:space="0" w:color="auto"/>
              <w:left w:val="single" w:sz="4" w:space="0" w:color="auto"/>
              <w:bottom w:val="single" w:sz="4" w:space="0" w:color="auto"/>
              <w:right w:val="single" w:sz="4" w:space="0" w:color="auto"/>
            </w:tcBorders>
          </w:tcPr>
          <w:p w:rsidR="00A109F8" w:rsidRPr="00E70587" w:rsidRDefault="00A109F8">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themeColor="text1"/>
                <w:sz w:val="20"/>
                <w:szCs w:val="20"/>
                <w:lang w:val="en-US" w:eastAsia="ru-RU"/>
              </w:rPr>
            </w:pPr>
            <w:r w:rsidRPr="00E70587">
              <w:rPr>
                <w:rFonts w:ascii="Times New Roman" w:hAnsi="Times New Roman" w:cs="Times New Roman"/>
                <w:color w:val="000000" w:themeColor="text1"/>
                <w:sz w:val="20"/>
                <w:szCs w:val="20"/>
                <w:lang w:val="en-US"/>
              </w:rPr>
              <w:t>6. Use communication skills when working with patients, organize activities to overcome the language barrier (including in emergency situations), teamwork skills, organization and management of the diagnostic and treatment process, taking into account knowledge about the prevalence of mental behavioral disorders associated with the use of psychoactive substances, including in certain ethnic, destructive groups, races, etc.</w:t>
            </w:r>
          </w:p>
          <w:p w:rsidR="00A109F8" w:rsidRPr="00E70587" w:rsidRDefault="00A109F8">
            <w:pPr>
              <w:spacing w:line="240" w:lineRule="auto"/>
              <w:jc w:val="both"/>
              <w:rPr>
                <w:rFonts w:ascii="Times New Roman" w:hAnsi="Times New Roman" w:cs="Times New Roman"/>
                <w:color w:val="000000" w:themeColor="text1"/>
                <w:sz w:val="20"/>
                <w:szCs w:val="20"/>
                <w:lang w:val="en-US"/>
              </w:rPr>
            </w:pPr>
          </w:p>
        </w:tc>
      </w:tr>
      <w:tr w:rsidR="005D722C" w:rsidRPr="005D722C" w:rsidTr="00035BB2">
        <w:tc>
          <w:tcPr>
            <w:tcW w:w="562" w:type="dxa"/>
            <w:vMerge/>
            <w:tcBorders>
              <w:top w:val="single" w:sz="4" w:space="0" w:color="auto"/>
              <w:left w:val="single" w:sz="4" w:space="0" w:color="auto"/>
              <w:bottom w:val="single" w:sz="4" w:space="0" w:color="auto"/>
              <w:right w:val="single" w:sz="4" w:space="0" w:color="auto"/>
            </w:tcBorders>
            <w:vAlign w:val="center"/>
            <w:hideMark/>
          </w:tcPr>
          <w:p w:rsidR="00A109F8" w:rsidRPr="00E70587" w:rsidRDefault="00A109F8">
            <w:pPr>
              <w:spacing w:line="240" w:lineRule="auto"/>
              <w:rPr>
                <w:rFonts w:ascii="Times New Roman" w:hAnsi="Times New Roman" w:cs="Times New Roman"/>
                <w:color w:val="000000" w:themeColor="text1"/>
                <w:sz w:val="20"/>
                <w:szCs w:val="20"/>
                <w:lang w:val="en-US"/>
              </w:rPr>
            </w:pPr>
          </w:p>
        </w:tc>
        <w:tc>
          <w:tcPr>
            <w:tcW w:w="3549"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 xml:space="preserve">7. Apply the current classification of mental disorders and behavioral disorders associated with the use of psychoactive substances, understand etiopathogenesis, </w:t>
            </w:r>
            <w:r w:rsidRPr="00E70587">
              <w:rPr>
                <w:rFonts w:ascii="Times New Roman" w:hAnsi="Times New Roman" w:cs="Times New Roman"/>
                <w:color w:val="000000" w:themeColor="text1"/>
                <w:sz w:val="20"/>
                <w:szCs w:val="20"/>
                <w:lang w:val="en-US"/>
              </w:rPr>
              <w:lastRenderedPageBreak/>
              <w:t>developmental dynamics (premorbid, follow-up), principles of psychopharmacotherapy, therapeutic resistance, analyze side effects, indications and contraindications for the use of psychopharmacotherapy.</w:t>
            </w:r>
          </w:p>
        </w:tc>
        <w:tc>
          <w:tcPr>
            <w:tcW w:w="71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lang w:val="kk-KZ"/>
              </w:rPr>
              <w:lastRenderedPageBreak/>
              <w:t>Proficiency level - 3</w:t>
            </w:r>
          </w:p>
        </w:tc>
        <w:tc>
          <w:tcPr>
            <w:tcW w:w="5241" w:type="dxa"/>
            <w:gridSpan w:val="3"/>
            <w:tcBorders>
              <w:top w:val="single" w:sz="4" w:space="0" w:color="auto"/>
              <w:left w:val="single" w:sz="4" w:space="0" w:color="auto"/>
              <w:bottom w:val="single" w:sz="4" w:space="0" w:color="auto"/>
              <w:right w:val="single" w:sz="4" w:space="0" w:color="auto"/>
            </w:tcBorders>
            <w:hideMark/>
          </w:tcPr>
          <w:p w:rsidR="00A109F8" w:rsidRPr="00E70587" w:rsidRDefault="00A109F8">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7.Know the principles of diagnosing mental disorders and behavioral disorders associated with the use of psychoactive substances in application to the current classification (ICD).</w:t>
            </w:r>
          </w:p>
        </w:tc>
      </w:tr>
      <w:tr w:rsidR="005D722C" w:rsidRPr="005D722C" w:rsidTr="00035BB2">
        <w:tc>
          <w:tcPr>
            <w:tcW w:w="562" w:type="dxa"/>
            <w:vMerge/>
            <w:tcBorders>
              <w:top w:val="single" w:sz="4" w:space="0" w:color="auto"/>
              <w:left w:val="single" w:sz="4" w:space="0" w:color="auto"/>
              <w:bottom w:val="single" w:sz="4" w:space="0" w:color="auto"/>
              <w:right w:val="single" w:sz="4" w:space="0" w:color="auto"/>
            </w:tcBorders>
            <w:vAlign w:val="center"/>
            <w:hideMark/>
          </w:tcPr>
          <w:p w:rsidR="00A109F8" w:rsidRPr="00E70587" w:rsidRDefault="00A109F8">
            <w:pPr>
              <w:spacing w:line="240" w:lineRule="auto"/>
              <w:rPr>
                <w:rFonts w:ascii="Times New Roman" w:hAnsi="Times New Roman" w:cs="Times New Roman"/>
                <w:color w:val="000000" w:themeColor="text1"/>
                <w:sz w:val="20"/>
                <w:szCs w:val="20"/>
                <w:lang w:val="en-US"/>
              </w:rPr>
            </w:pPr>
          </w:p>
        </w:tc>
        <w:tc>
          <w:tcPr>
            <w:tcW w:w="3549"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8. Demonstrate the ability for effective medical interviewing, taking into account the rules and norms of the “doctor-patient” relationship and knowledge of the basic principles of norms and deviations from the norm of behavior depending on age-related ontogenesis and crisis periods of development in patients and users of surfactants.</w:t>
            </w:r>
          </w:p>
        </w:tc>
        <w:tc>
          <w:tcPr>
            <w:tcW w:w="71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lang w:val="kk-KZ"/>
              </w:rPr>
              <w:t>Proficiency level - 2</w:t>
            </w:r>
          </w:p>
        </w:tc>
        <w:tc>
          <w:tcPr>
            <w:tcW w:w="5241" w:type="dxa"/>
            <w:gridSpan w:val="3"/>
            <w:tcBorders>
              <w:top w:val="single" w:sz="4" w:space="0" w:color="auto"/>
              <w:left w:val="single" w:sz="4" w:space="0" w:color="auto"/>
              <w:bottom w:val="single" w:sz="4" w:space="0" w:color="auto"/>
              <w:right w:val="single" w:sz="4" w:space="0" w:color="auto"/>
            </w:tcBorders>
          </w:tcPr>
          <w:p w:rsidR="00035BB2" w:rsidRPr="00E70587" w:rsidRDefault="00A109F8">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themeColor="text1"/>
                <w:sz w:val="20"/>
                <w:szCs w:val="20"/>
                <w:lang w:val="en-US" w:eastAsia="ru-RU"/>
              </w:rPr>
            </w:pPr>
            <w:r w:rsidRPr="00E70587">
              <w:rPr>
                <w:rFonts w:ascii="Times New Roman" w:hAnsi="Times New Roman" w:cs="Times New Roman"/>
                <w:color w:val="000000" w:themeColor="text1"/>
                <w:sz w:val="20"/>
                <w:szCs w:val="20"/>
                <w:lang w:val="en-US"/>
              </w:rPr>
              <w:t>8. Demonstrate a commitment to the highest standards of professional responsibility and integrity; comply with ethical principles</w:t>
            </w:r>
            <w:r w:rsidRPr="00E70587">
              <w:rPr>
                <w:rFonts w:ascii="Times New Roman" w:eastAsia="Times New Roman" w:hAnsi="Times New Roman" w:cs="Times New Roman"/>
                <w:color w:val="000000" w:themeColor="text1"/>
                <w:sz w:val="20"/>
                <w:szCs w:val="20"/>
                <w:lang w:val="en-US" w:eastAsia="ru-RU"/>
              </w:rPr>
              <w:t>in all professional interactions with patients, families, colleagues and society at large,</w:t>
            </w:r>
            <w:r w:rsidRPr="00E70587">
              <w:rPr>
                <w:rFonts w:ascii="Times New Roman" w:hAnsi="Times New Roman" w:cs="Times New Roman"/>
                <w:color w:val="000000" w:themeColor="text1"/>
                <w:sz w:val="20"/>
                <w:szCs w:val="20"/>
                <w:lang w:val="en-US"/>
              </w:rPr>
              <w:t>regardless of ethnicity, culture, gender, economic status or sexual orientation</w:t>
            </w:r>
            <w:r w:rsidRPr="00E70587">
              <w:rPr>
                <w:rFonts w:ascii="Times New Roman" w:eastAsia="Times New Roman" w:hAnsi="Times New Roman" w:cs="Times New Roman"/>
                <w:color w:val="000000" w:themeColor="text1"/>
                <w:sz w:val="20"/>
                <w:szCs w:val="20"/>
                <w:lang w:val="en-US" w:eastAsia="ru-RU"/>
              </w:rPr>
              <w:t>.</w:t>
            </w:r>
          </w:p>
          <w:p w:rsidR="00A109F8" w:rsidRPr="00E70587" w:rsidRDefault="00035BB2">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0"/>
                <w:szCs w:val="20"/>
                <w:lang w:val="en-US"/>
              </w:rPr>
            </w:pPr>
            <w:r w:rsidRPr="00E70587">
              <w:rPr>
                <w:rFonts w:ascii="Times New Roman" w:eastAsia="Times New Roman" w:hAnsi="Times New Roman" w:cs="Times New Roman"/>
                <w:color w:val="000000" w:themeColor="text1"/>
                <w:sz w:val="20"/>
                <w:szCs w:val="20"/>
                <w:lang w:val="en-US" w:eastAsia="ru-RU"/>
              </w:rPr>
              <w:t>Prevent the development of conflicts (interpersonal, intergroup, deontological, etc.), follow the rules for the prevention of psycho-emotional burnout when performing professional duties.</w:t>
            </w:r>
          </w:p>
          <w:p w:rsidR="00A109F8" w:rsidRPr="00E70587" w:rsidRDefault="00A109F8">
            <w:pPr>
              <w:spacing w:line="240" w:lineRule="auto"/>
              <w:jc w:val="both"/>
              <w:rPr>
                <w:rFonts w:ascii="Times New Roman" w:hAnsi="Times New Roman" w:cs="Times New Roman"/>
                <w:color w:val="000000" w:themeColor="text1"/>
                <w:sz w:val="20"/>
                <w:szCs w:val="20"/>
                <w:lang w:val="en-US"/>
              </w:rPr>
            </w:pPr>
          </w:p>
        </w:tc>
      </w:tr>
      <w:tr w:rsidR="005D722C" w:rsidRPr="005D722C" w:rsidTr="00035BB2">
        <w:tc>
          <w:tcPr>
            <w:tcW w:w="562" w:type="dxa"/>
            <w:vMerge/>
            <w:tcBorders>
              <w:top w:val="single" w:sz="4" w:space="0" w:color="auto"/>
              <w:left w:val="single" w:sz="4" w:space="0" w:color="auto"/>
              <w:bottom w:val="single" w:sz="4" w:space="0" w:color="auto"/>
              <w:right w:val="single" w:sz="4" w:space="0" w:color="auto"/>
            </w:tcBorders>
            <w:vAlign w:val="center"/>
            <w:hideMark/>
          </w:tcPr>
          <w:p w:rsidR="00A109F8" w:rsidRPr="00E70587" w:rsidRDefault="00A109F8">
            <w:pPr>
              <w:spacing w:line="240" w:lineRule="auto"/>
              <w:rPr>
                <w:rFonts w:ascii="Times New Roman" w:hAnsi="Times New Roman" w:cs="Times New Roman"/>
                <w:color w:val="000000" w:themeColor="text1"/>
                <w:sz w:val="20"/>
                <w:szCs w:val="20"/>
                <w:lang w:val="en-US"/>
              </w:rPr>
            </w:pPr>
          </w:p>
        </w:tc>
        <w:tc>
          <w:tcPr>
            <w:tcW w:w="3549"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9 Demonstrate the need for continuous professional training and improvement of professional knowledge and skills</w:t>
            </w:r>
          </w:p>
        </w:tc>
        <w:tc>
          <w:tcPr>
            <w:tcW w:w="71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lang w:val="kk-KZ"/>
              </w:rPr>
              <w:t>Proficiency level - 2</w:t>
            </w:r>
          </w:p>
        </w:tc>
        <w:tc>
          <w:tcPr>
            <w:tcW w:w="5241" w:type="dxa"/>
            <w:gridSpan w:val="3"/>
            <w:tcBorders>
              <w:top w:val="single" w:sz="4" w:space="0" w:color="auto"/>
              <w:left w:val="single" w:sz="4" w:space="0" w:color="auto"/>
              <w:bottom w:val="single" w:sz="4" w:space="0" w:color="auto"/>
              <w:right w:val="single" w:sz="4" w:space="0" w:color="auto"/>
            </w:tcBorders>
            <w:hideMark/>
          </w:tcPr>
          <w:p w:rsidR="00A109F8" w:rsidRPr="00E70587" w:rsidRDefault="00A109F8">
            <w:pPr>
              <w:spacing w:after="240" w:line="240" w:lineRule="auto"/>
              <w:jc w:val="both"/>
              <w:rPr>
                <w:rFonts w:ascii="Times New Roman" w:hAnsi="Times New Roman" w:cs="Times New Roman"/>
                <w:color w:val="000000" w:themeColor="text1"/>
                <w:sz w:val="20"/>
                <w:szCs w:val="20"/>
                <w:lang w:val="en-US"/>
              </w:rPr>
            </w:pPr>
            <w:r w:rsidRPr="00E70587">
              <w:rPr>
                <w:rFonts w:ascii="Times New Roman" w:eastAsia="Times New Roman" w:hAnsi="Times New Roman" w:cs="Times New Roman"/>
                <w:color w:val="000000" w:themeColor="text1"/>
                <w:sz w:val="20"/>
                <w:szCs w:val="20"/>
                <w:lang w:val="en-US" w:eastAsia="ru-RU"/>
              </w:rPr>
              <w:t>9. Demonstrate skills in conducting scientific research, the desire for new knowledge and the transfer of knowledge to others (mentoring).</w:t>
            </w:r>
            <w:r w:rsidR="00035BB2" w:rsidRPr="00E70587">
              <w:rPr>
                <w:rFonts w:ascii="Times New Roman" w:hAnsi="Times New Roman" w:cs="Times New Roman"/>
                <w:color w:val="000000" w:themeColor="text1"/>
                <w:sz w:val="20"/>
                <w:szCs w:val="20"/>
                <w:lang w:val="en-US"/>
              </w:rPr>
              <w:t xml:space="preserve"> </w:t>
            </w:r>
            <w:r w:rsidR="00035BB2" w:rsidRPr="00E70587">
              <w:rPr>
                <w:rFonts w:ascii="Times New Roman" w:eastAsia="Times New Roman" w:hAnsi="Times New Roman" w:cs="Times New Roman"/>
                <w:color w:val="000000" w:themeColor="text1"/>
                <w:sz w:val="20"/>
                <w:szCs w:val="20"/>
                <w:lang w:val="en-US" w:eastAsia="ru-RU"/>
              </w:rPr>
              <w:t>Demonstrate a commitment to professional values ​​such as altruism, compassion, empathy, responsibility, integrity and respect for confidentiality</w:t>
            </w:r>
          </w:p>
        </w:tc>
      </w:tr>
      <w:tr w:rsidR="005D722C" w:rsidRPr="005D722C" w:rsidTr="00A109F8">
        <w:tc>
          <w:tcPr>
            <w:tcW w:w="56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lang w:val="en-US"/>
              </w:rPr>
            </w:pPr>
            <w:r w:rsidRPr="005D722C">
              <w:rPr>
                <w:rFonts w:ascii="Times New Roman" w:hAnsi="Times New Roman" w:cs="Times New Roman"/>
                <w:b/>
                <w:bCs/>
                <w:color w:val="000000" w:themeColor="text1"/>
                <w:sz w:val="20"/>
                <w:szCs w:val="20"/>
              </w:rPr>
              <w:t>5.</w:t>
            </w:r>
          </w:p>
        </w:tc>
        <w:tc>
          <w:tcPr>
            <w:tcW w:w="9503"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b/>
                <w:bCs/>
                <w:color w:val="000000" w:themeColor="text1"/>
                <w:sz w:val="20"/>
                <w:szCs w:val="20"/>
              </w:rPr>
              <w:t>Summative assessment methods</w:t>
            </w:r>
          </w:p>
        </w:tc>
      </w:tr>
      <w:tr w:rsidR="005D722C" w:rsidRPr="005D722C" w:rsidTr="00A109F8">
        <w:tc>
          <w:tcPr>
            <w:tcW w:w="56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5.1</w:t>
            </w:r>
          </w:p>
        </w:tc>
        <w:tc>
          <w:tcPr>
            <w:tcW w:w="4272" w:type="dxa"/>
            <w:gridSpan w:val="3"/>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Testing MCQs for understanding and application</w:t>
            </w:r>
          </w:p>
        </w:tc>
        <w:tc>
          <w:tcPr>
            <w:tcW w:w="70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5.5</w:t>
            </w:r>
          </w:p>
        </w:tc>
        <w:tc>
          <w:tcPr>
            <w:tcW w:w="4523"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Portfolio of scientific works - Yes</w:t>
            </w:r>
          </w:p>
        </w:tc>
      </w:tr>
      <w:tr w:rsidR="005D722C" w:rsidRPr="005D722C" w:rsidTr="00A109F8">
        <w:tc>
          <w:tcPr>
            <w:tcW w:w="56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5.2</w:t>
            </w:r>
          </w:p>
        </w:tc>
        <w:tc>
          <w:tcPr>
            <w:tcW w:w="4272" w:type="dxa"/>
            <w:gridSpan w:val="3"/>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Passing practical skills - miniclinical exam (MiniCex) for 5th year</w:t>
            </w:r>
          </w:p>
        </w:tc>
        <w:tc>
          <w:tcPr>
            <w:tcW w:w="70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5.6</w:t>
            </w:r>
          </w:p>
        </w:tc>
        <w:tc>
          <w:tcPr>
            <w:tcW w:w="4523"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eastAsia="Times New Roman" w:hAnsi="Times New Roman" w:cs="Times New Roman"/>
                <w:color w:val="000000" w:themeColor="text1"/>
                <w:sz w:val="20"/>
                <w:szCs w:val="20"/>
                <w:lang w:val="en-US"/>
              </w:rPr>
              <w:t>Supervision (supervisory sheet), clinical skills -Yes</w:t>
            </w:r>
          </w:p>
        </w:tc>
      </w:tr>
      <w:tr w:rsidR="005D722C" w:rsidRPr="005D722C" w:rsidTr="00A109F8">
        <w:tc>
          <w:tcPr>
            <w:tcW w:w="56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5.3</w:t>
            </w:r>
          </w:p>
        </w:tc>
        <w:tc>
          <w:tcPr>
            <w:tcW w:w="4272" w:type="dxa"/>
            <w:gridSpan w:val="3"/>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3. SRS</w:t>
            </w:r>
            <w:r w:rsidRPr="00E70587">
              <w:rPr>
                <w:rFonts w:ascii="Times New Roman" w:eastAsia="Times New Roman" w:hAnsi="Times New Roman" w:cs="Times New Roman"/>
                <w:color w:val="000000" w:themeColor="text1"/>
                <w:sz w:val="20"/>
                <w:szCs w:val="20"/>
                <w:lang w:val="en-US"/>
              </w:rPr>
              <w:t>(case, video, simulation OR research work – thesis, report, article)</w:t>
            </w:r>
            <w:r w:rsidRPr="00E70587">
              <w:rPr>
                <w:rFonts w:ascii="Times New Roman" w:hAnsi="Times New Roman" w:cs="Times New Roman"/>
                <w:color w:val="000000" w:themeColor="text1"/>
                <w:sz w:val="20"/>
                <w:szCs w:val="20"/>
                <w:lang w:val="en-US"/>
              </w:rPr>
              <w:t>– evaluation of the creative task.</w:t>
            </w:r>
          </w:p>
        </w:tc>
        <w:tc>
          <w:tcPr>
            <w:tcW w:w="70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5.7</w:t>
            </w:r>
          </w:p>
        </w:tc>
        <w:tc>
          <w:tcPr>
            <w:tcW w:w="4523"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Frontier control:</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Stage 1 - Testing on MCQs for understanding and application</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Stage 2 – passing practical skills (miniclinical exam (MiniCex) for 5th year</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b/>
                <w:bCs/>
                <w:color w:val="000000" w:themeColor="text1"/>
                <w:sz w:val="20"/>
                <w:szCs w:val="20"/>
              </w:rPr>
              <w:t>Yes</w:t>
            </w:r>
          </w:p>
        </w:tc>
      </w:tr>
      <w:tr w:rsidR="005D722C" w:rsidRPr="005D722C" w:rsidTr="00A109F8">
        <w:tc>
          <w:tcPr>
            <w:tcW w:w="56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5.4</w:t>
            </w:r>
          </w:p>
        </w:tc>
        <w:tc>
          <w:tcPr>
            <w:tcW w:w="4272" w:type="dxa"/>
            <w:gridSpan w:val="3"/>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rPr>
              <w:t>Curatorial list</w:t>
            </w:r>
          </w:p>
        </w:tc>
        <w:tc>
          <w:tcPr>
            <w:tcW w:w="70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5.8</w:t>
            </w:r>
          </w:p>
        </w:tc>
        <w:tc>
          <w:tcPr>
            <w:tcW w:w="4523"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Exam: comprehensive</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Stage 1 - Testing on MCQs for understanding and application</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Stage 2 - cases</w:t>
            </w:r>
          </w:p>
        </w:tc>
      </w:tr>
    </w:tbl>
    <w:p w:rsidR="00A109F8" w:rsidRPr="005D722C" w:rsidRDefault="00A109F8" w:rsidP="00A109F8">
      <w:pPr>
        <w:spacing w:after="0" w:line="240" w:lineRule="auto"/>
        <w:ind w:firstLine="567"/>
        <w:jc w:val="both"/>
        <w:rPr>
          <w:rFonts w:ascii="Times New Roman" w:hAnsi="Times New Roman" w:cs="Times New Roman"/>
          <w:color w:val="000000" w:themeColor="text1"/>
          <w:sz w:val="20"/>
          <w:szCs w:val="20"/>
          <w:lang w:val="ru-RU"/>
        </w:rPr>
      </w:pPr>
    </w:p>
    <w:p w:rsidR="00A109F8" w:rsidRPr="005D722C" w:rsidRDefault="00A109F8" w:rsidP="00A109F8">
      <w:pPr>
        <w:spacing w:after="0" w:line="240" w:lineRule="auto"/>
        <w:ind w:firstLine="567"/>
        <w:jc w:val="both"/>
        <w:rPr>
          <w:rFonts w:ascii="Times New Roman" w:hAnsi="Times New Roman" w:cs="Times New Roman"/>
          <w:color w:val="000000" w:themeColor="text1"/>
          <w:sz w:val="20"/>
          <w:szCs w:val="20"/>
          <w:lang w:val="ru-RU"/>
        </w:rPr>
      </w:pPr>
    </w:p>
    <w:p w:rsidR="00A109F8" w:rsidRPr="005D722C" w:rsidRDefault="00A109F8" w:rsidP="00A109F8">
      <w:pPr>
        <w:spacing w:after="0" w:line="240" w:lineRule="auto"/>
        <w:ind w:firstLine="567"/>
        <w:jc w:val="both"/>
        <w:rPr>
          <w:rFonts w:ascii="Times New Roman" w:hAnsi="Times New Roman" w:cs="Times New Roman"/>
          <w:color w:val="000000" w:themeColor="text1"/>
          <w:sz w:val="20"/>
          <w:szCs w:val="20"/>
          <w:lang w:val="ru-RU"/>
        </w:rPr>
      </w:pPr>
    </w:p>
    <w:p w:rsidR="00A109F8" w:rsidRPr="005D722C" w:rsidRDefault="00A109F8" w:rsidP="00A109F8">
      <w:pPr>
        <w:spacing w:after="0" w:line="240" w:lineRule="auto"/>
        <w:ind w:firstLine="567"/>
        <w:jc w:val="both"/>
        <w:rPr>
          <w:rFonts w:ascii="Times New Roman" w:hAnsi="Times New Roman" w:cs="Times New Roman"/>
          <w:color w:val="000000" w:themeColor="text1"/>
          <w:sz w:val="20"/>
          <w:szCs w:val="20"/>
          <w:lang w:val="ru-RU"/>
        </w:rPr>
      </w:pPr>
    </w:p>
    <w:p w:rsidR="00A109F8" w:rsidRPr="005D722C" w:rsidRDefault="00A109F8" w:rsidP="00A109F8">
      <w:pPr>
        <w:spacing w:after="0" w:line="240" w:lineRule="auto"/>
        <w:ind w:firstLine="567"/>
        <w:jc w:val="both"/>
        <w:rPr>
          <w:rFonts w:ascii="Times New Roman" w:hAnsi="Times New Roman" w:cs="Times New Roman"/>
          <w:color w:val="000000" w:themeColor="text1"/>
          <w:sz w:val="20"/>
          <w:szCs w:val="20"/>
          <w:lang w:val="ru-RU"/>
        </w:rPr>
      </w:pPr>
    </w:p>
    <w:p w:rsidR="00A109F8" w:rsidRPr="005D722C" w:rsidRDefault="00A109F8" w:rsidP="00A109F8">
      <w:pPr>
        <w:spacing w:after="0" w:line="240" w:lineRule="auto"/>
        <w:ind w:firstLine="567"/>
        <w:jc w:val="both"/>
        <w:rPr>
          <w:rFonts w:ascii="Times New Roman" w:hAnsi="Times New Roman" w:cs="Times New Roman"/>
          <w:color w:val="000000" w:themeColor="text1"/>
          <w:sz w:val="20"/>
          <w:szCs w:val="20"/>
          <w:lang w:val="ru-RU"/>
        </w:rPr>
      </w:pPr>
    </w:p>
    <w:p w:rsidR="00A109F8" w:rsidRPr="005D722C" w:rsidRDefault="00A109F8" w:rsidP="00A109F8">
      <w:pPr>
        <w:spacing w:after="0" w:line="240" w:lineRule="auto"/>
        <w:ind w:firstLine="567"/>
        <w:jc w:val="both"/>
        <w:rPr>
          <w:rFonts w:ascii="Times New Roman" w:hAnsi="Times New Roman" w:cs="Times New Roman"/>
          <w:color w:val="000000" w:themeColor="text1"/>
          <w:sz w:val="20"/>
          <w:szCs w:val="20"/>
          <w:lang w:val="ru-RU"/>
        </w:rPr>
      </w:pPr>
    </w:p>
    <w:p w:rsidR="00A109F8" w:rsidRPr="005D722C" w:rsidRDefault="00A109F8" w:rsidP="00A109F8">
      <w:pPr>
        <w:spacing w:after="0" w:line="240" w:lineRule="auto"/>
        <w:ind w:firstLine="567"/>
        <w:jc w:val="both"/>
        <w:rPr>
          <w:rFonts w:ascii="Times New Roman" w:hAnsi="Times New Roman" w:cs="Times New Roman"/>
          <w:color w:val="000000" w:themeColor="text1"/>
          <w:sz w:val="20"/>
          <w:szCs w:val="20"/>
          <w:lang w:val="ru-RU"/>
        </w:rPr>
      </w:pPr>
    </w:p>
    <w:p w:rsidR="00A109F8" w:rsidRPr="005D722C" w:rsidRDefault="00A109F8" w:rsidP="00A109F8">
      <w:pPr>
        <w:spacing w:after="0" w:line="240" w:lineRule="auto"/>
        <w:ind w:firstLine="567"/>
        <w:jc w:val="both"/>
        <w:rPr>
          <w:rFonts w:ascii="Times New Roman" w:hAnsi="Times New Roman" w:cs="Times New Roman"/>
          <w:color w:val="000000" w:themeColor="text1"/>
          <w:sz w:val="20"/>
          <w:szCs w:val="20"/>
          <w:lang w:val="ru-RU"/>
        </w:rPr>
      </w:pPr>
    </w:p>
    <w:tbl>
      <w:tblPr>
        <w:tblStyle w:val="TableGrid"/>
        <w:tblW w:w="9960" w:type="dxa"/>
        <w:tblInd w:w="-572" w:type="dxa"/>
        <w:tblLayout w:type="fixed"/>
        <w:tblLook w:val="04A0" w:firstRow="1" w:lastRow="0" w:firstColumn="1" w:lastColumn="0" w:noHBand="0" w:noVBand="1"/>
      </w:tblPr>
      <w:tblGrid>
        <w:gridCol w:w="568"/>
        <w:gridCol w:w="581"/>
        <w:gridCol w:w="238"/>
        <w:gridCol w:w="46"/>
        <w:gridCol w:w="284"/>
        <w:gridCol w:w="283"/>
        <w:gridCol w:w="426"/>
        <w:gridCol w:w="142"/>
        <w:gridCol w:w="424"/>
        <w:gridCol w:w="132"/>
        <w:gridCol w:w="15"/>
        <w:gridCol w:w="102"/>
        <w:gridCol w:w="460"/>
        <w:gridCol w:w="1275"/>
        <w:gridCol w:w="154"/>
        <w:gridCol w:w="554"/>
        <w:gridCol w:w="1437"/>
        <w:gridCol w:w="2818"/>
        <w:gridCol w:w="6"/>
        <w:gridCol w:w="15"/>
      </w:tblGrid>
      <w:tr w:rsidR="005D722C" w:rsidRPr="005D722C" w:rsidTr="009707E0">
        <w:tc>
          <w:tcPr>
            <w:tcW w:w="114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6.</w:t>
            </w:r>
          </w:p>
        </w:tc>
        <w:tc>
          <w:tcPr>
            <w:tcW w:w="8811" w:type="dxa"/>
            <w:gridSpan w:val="18"/>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E70587" w:rsidRDefault="00A109F8">
            <w:pPr>
              <w:spacing w:line="240" w:lineRule="auto"/>
              <w:jc w:val="both"/>
              <w:rPr>
                <w:rFonts w:ascii="Times New Roman" w:hAnsi="Times New Roman" w:cs="Times New Roman"/>
                <w:b/>
                <w:bCs/>
                <w:color w:val="000000" w:themeColor="text1"/>
                <w:sz w:val="20"/>
                <w:szCs w:val="20"/>
                <w:lang w:val="en-US"/>
              </w:rPr>
            </w:pPr>
            <w:r w:rsidRPr="00E70587">
              <w:rPr>
                <w:rFonts w:ascii="Times New Roman" w:hAnsi="Times New Roman" w:cs="Times New Roman"/>
                <w:b/>
                <w:bCs/>
                <w:color w:val="000000" w:themeColor="text1"/>
                <w:sz w:val="20"/>
                <w:szCs w:val="20"/>
                <w:lang w:val="en-US"/>
              </w:rPr>
              <w:t>Detailed information about the discipline</w:t>
            </w:r>
          </w:p>
        </w:tc>
      </w:tr>
      <w:tr w:rsidR="005D722C" w:rsidRPr="005D722C" w:rsidTr="009707E0">
        <w:tc>
          <w:tcPr>
            <w:tcW w:w="1149" w:type="dxa"/>
            <w:gridSpan w:val="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6.1</w:t>
            </w:r>
          </w:p>
        </w:tc>
        <w:tc>
          <w:tcPr>
            <w:tcW w:w="2552" w:type="dxa"/>
            <w:gridSpan w:val="11"/>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Academic year:</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2023–2024</w:t>
            </w:r>
          </w:p>
        </w:tc>
        <w:tc>
          <w:tcPr>
            <w:tcW w:w="1429" w:type="dxa"/>
            <w:gridSpan w:val="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6.3</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Schedule (class days, times):</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From 8.00 to 14.00</w:t>
            </w:r>
          </w:p>
        </w:tc>
      </w:tr>
      <w:tr w:rsidR="005D722C" w:rsidRPr="005D722C" w:rsidTr="009707E0">
        <w:tc>
          <w:tcPr>
            <w:tcW w:w="1149" w:type="dxa"/>
            <w:gridSpan w:val="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rPr>
              <w:t>6.2</w:t>
            </w:r>
          </w:p>
        </w:tc>
        <w:tc>
          <w:tcPr>
            <w:tcW w:w="2552" w:type="dxa"/>
            <w:gridSpan w:val="11"/>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Semester:</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10th semester</w:t>
            </w:r>
          </w:p>
        </w:tc>
        <w:tc>
          <w:tcPr>
            <w:tcW w:w="1429" w:type="dxa"/>
            <w:gridSpan w:val="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6.4</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Place</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(educational building, office, platform and link to the meeting on training using DOT):</w:t>
            </w:r>
          </w:p>
          <w:p w:rsidR="00A109F8" w:rsidRPr="005D722C" w:rsidRDefault="00A109F8">
            <w:pPr>
              <w:spacing w:line="240" w:lineRule="auto"/>
              <w:jc w:val="both"/>
              <w:rPr>
                <w:rFonts w:ascii="Times New Roman" w:hAnsi="Times New Roman" w:cs="Times New Roman"/>
                <w:color w:val="000000" w:themeColor="text1"/>
                <w:sz w:val="20"/>
                <w:szCs w:val="20"/>
              </w:rPr>
            </w:pPr>
            <w:r w:rsidRPr="00E70587">
              <w:rPr>
                <w:rFonts w:ascii="Times New Roman" w:hAnsi="Times New Roman" w:cs="Times New Roman"/>
                <w:color w:val="000000" w:themeColor="text1"/>
                <w:sz w:val="20"/>
                <w:szCs w:val="20"/>
                <w:lang w:val="en-US"/>
              </w:rPr>
              <w:t xml:space="preserve">TsPZ st. Abisha Kekilbayeva 117; RNPTsPP st. </w:t>
            </w:r>
            <w:r w:rsidRPr="005D722C">
              <w:rPr>
                <w:rFonts w:ascii="Times New Roman" w:hAnsi="Times New Roman" w:cs="Times New Roman"/>
                <w:color w:val="000000" w:themeColor="text1"/>
                <w:sz w:val="20"/>
                <w:szCs w:val="20"/>
              </w:rPr>
              <w:t>Massanchi 92; GNTsMSK Makataeva 10.</w:t>
            </w:r>
          </w:p>
        </w:tc>
      </w:tr>
      <w:tr w:rsidR="005D722C" w:rsidRPr="005D722C" w:rsidTr="009707E0">
        <w:tc>
          <w:tcPr>
            <w:tcW w:w="114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7.</w:t>
            </w:r>
          </w:p>
        </w:tc>
        <w:tc>
          <w:tcPr>
            <w:tcW w:w="8811" w:type="dxa"/>
            <w:gridSpan w:val="18"/>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lang w:val="en-US"/>
              </w:rPr>
            </w:pPr>
            <w:r w:rsidRPr="005D722C">
              <w:rPr>
                <w:rFonts w:ascii="Times New Roman" w:hAnsi="Times New Roman" w:cs="Times New Roman"/>
                <w:b/>
                <w:bCs/>
                <w:color w:val="000000" w:themeColor="text1"/>
                <w:sz w:val="20"/>
                <w:szCs w:val="20"/>
              </w:rPr>
              <w:t>Leader of the discipline</w:t>
            </w:r>
          </w:p>
        </w:tc>
      </w:tr>
      <w:tr w:rsidR="005D722C" w:rsidRPr="005D722C" w:rsidTr="009707E0">
        <w:trPr>
          <w:trHeight w:val="330"/>
        </w:trPr>
        <w:tc>
          <w:tcPr>
            <w:tcW w:w="2000" w:type="dxa"/>
            <w:gridSpan w:val="6"/>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Job title</w:t>
            </w:r>
          </w:p>
          <w:p w:rsidR="00A109F8" w:rsidRPr="005D722C" w:rsidRDefault="00A109F8">
            <w:pPr>
              <w:spacing w:line="240" w:lineRule="auto"/>
              <w:jc w:val="both"/>
              <w:rPr>
                <w:rFonts w:ascii="Times New Roman" w:hAnsi="Times New Roman" w:cs="Times New Roman"/>
                <w:color w:val="000000" w:themeColor="text1"/>
                <w:sz w:val="20"/>
                <w:szCs w:val="20"/>
              </w:rPr>
            </w:pPr>
          </w:p>
        </w:tc>
        <w:tc>
          <w:tcPr>
            <w:tcW w:w="1701" w:type="dxa"/>
            <w:gridSpan w:val="7"/>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Full name</w:t>
            </w:r>
          </w:p>
        </w:tc>
        <w:tc>
          <w:tcPr>
            <w:tcW w:w="1429" w:type="dxa"/>
            <w:gridSpan w:val="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 xml:space="preserve"> </w:t>
            </w:r>
          </w:p>
        </w:tc>
        <w:tc>
          <w:tcPr>
            <w:tcW w:w="1991" w:type="dxa"/>
            <w:gridSpan w:val="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Contact Information</w:t>
            </w:r>
          </w:p>
        </w:tc>
        <w:tc>
          <w:tcPr>
            <w:tcW w:w="2839" w:type="dxa"/>
            <w:gridSpan w:val="3"/>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Pre-exam consultations</w:t>
            </w:r>
          </w:p>
        </w:tc>
      </w:tr>
      <w:tr w:rsidR="005D722C" w:rsidRPr="005D722C" w:rsidTr="009707E0">
        <w:trPr>
          <w:trHeight w:val="810"/>
        </w:trPr>
        <w:tc>
          <w:tcPr>
            <w:tcW w:w="2000" w:type="dxa"/>
            <w:gridSpan w:val="6"/>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Developer of the syllabus, Doctor of Medical Sciences psychiatrist, child psychiatrist</w:t>
            </w:r>
          </w:p>
        </w:tc>
        <w:tc>
          <w:tcPr>
            <w:tcW w:w="1701" w:type="dxa"/>
            <w:gridSpan w:val="7"/>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Saduakasova K.Z.</w:t>
            </w:r>
          </w:p>
        </w:tc>
        <w:tc>
          <w:tcPr>
            <w:tcW w:w="1429" w:type="dxa"/>
            <w:gridSpan w:val="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Department</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clinical disciplines</w:t>
            </w:r>
          </w:p>
        </w:tc>
        <w:tc>
          <w:tcPr>
            <w:tcW w:w="1991" w:type="dxa"/>
            <w:gridSpan w:val="2"/>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(tel., e-mail)</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kasy-haus@mail.ru</w:t>
            </w:r>
          </w:p>
        </w:tc>
        <w:tc>
          <w:tcPr>
            <w:tcW w:w="2839" w:type="dxa"/>
            <w:gridSpan w:val="3"/>
            <w:tcBorders>
              <w:top w:val="single" w:sz="4" w:space="0" w:color="auto"/>
              <w:left w:val="single" w:sz="4" w:space="0" w:color="auto"/>
              <w:bottom w:val="single" w:sz="4" w:space="0" w:color="auto"/>
              <w:right w:val="single" w:sz="4" w:space="0" w:color="auto"/>
            </w:tcBorders>
          </w:tcPr>
          <w:p w:rsidR="00A109F8" w:rsidRPr="00E70587" w:rsidRDefault="00A109F8">
            <w:pPr>
              <w:spacing w:line="240" w:lineRule="auto"/>
              <w:jc w:val="both"/>
              <w:rPr>
                <w:rFonts w:ascii="Times New Roman" w:hAnsi="Times New Roman" w:cs="Times New Roman"/>
                <w:color w:val="000000" w:themeColor="text1"/>
                <w:sz w:val="20"/>
                <w:szCs w:val="20"/>
                <w:lang w:val="en-US"/>
              </w:rPr>
            </w:pPr>
          </w:p>
        </w:tc>
      </w:tr>
      <w:tr w:rsidR="005D722C" w:rsidRPr="005D722C" w:rsidTr="009707E0">
        <w:tc>
          <w:tcPr>
            <w:tcW w:w="2000" w:type="dxa"/>
            <w:gridSpan w:val="6"/>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hAnsi="Times New Roman" w:cs="Times New Roman"/>
                <w:color w:val="000000" w:themeColor="text1"/>
                <w:sz w:val="20"/>
                <w:szCs w:val="20"/>
                <w:lang w:val="kk-KZ"/>
              </w:rPr>
            </w:pPr>
          </w:p>
        </w:tc>
        <w:tc>
          <w:tcPr>
            <w:tcW w:w="1701" w:type="dxa"/>
            <w:gridSpan w:val="7"/>
            <w:tcBorders>
              <w:top w:val="single" w:sz="4" w:space="0" w:color="auto"/>
              <w:left w:val="single" w:sz="4" w:space="0" w:color="auto"/>
              <w:bottom w:val="single" w:sz="4" w:space="0" w:color="auto"/>
              <w:right w:val="single" w:sz="4" w:space="0" w:color="auto"/>
            </w:tcBorders>
          </w:tcPr>
          <w:p w:rsidR="00A109F8" w:rsidRPr="00E70587" w:rsidRDefault="00A109F8">
            <w:pPr>
              <w:spacing w:line="240" w:lineRule="auto"/>
              <w:jc w:val="both"/>
              <w:rPr>
                <w:rFonts w:ascii="Times New Roman" w:hAnsi="Times New Roman" w:cs="Times New Roman"/>
                <w:color w:val="000000" w:themeColor="text1"/>
                <w:sz w:val="20"/>
                <w:szCs w:val="20"/>
                <w:lang w:val="en-US"/>
              </w:rPr>
            </w:pPr>
          </w:p>
        </w:tc>
        <w:tc>
          <w:tcPr>
            <w:tcW w:w="1429" w:type="dxa"/>
            <w:gridSpan w:val="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Clinical disciplines</w:t>
            </w:r>
          </w:p>
        </w:tc>
        <w:tc>
          <w:tcPr>
            <w:tcW w:w="1991" w:type="dxa"/>
            <w:gridSpan w:val="2"/>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hAnsi="Times New Roman" w:cs="Times New Roman"/>
                <w:color w:val="000000" w:themeColor="text1"/>
                <w:sz w:val="20"/>
                <w:szCs w:val="20"/>
              </w:rPr>
            </w:pPr>
          </w:p>
        </w:tc>
        <w:tc>
          <w:tcPr>
            <w:tcW w:w="2839" w:type="dxa"/>
            <w:gridSpan w:val="3"/>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Before examination sessions within 60 minutes</w:t>
            </w:r>
          </w:p>
        </w:tc>
      </w:tr>
      <w:tr w:rsidR="005D722C" w:rsidRPr="005D722C" w:rsidTr="009707E0">
        <w:tc>
          <w:tcPr>
            <w:tcW w:w="114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lang w:val="en-US"/>
              </w:rPr>
            </w:pPr>
            <w:r w:rsidRPr="005D722C">
              <w:rPr>
                <w:rFonts w:ascii="Times New Roman" w:hAnsi="Times New Roman" w:cs="Times New Roman"/>
                <w:b/>
                <w:bCs/>
                <w:color w:val="000000" w:themeColor="text1"/>
                <w:sz w:val="20"/>
                <w:szCs w:val="20"/>
              </w:rPr>
              <w:t>8.</w:t>
            </w:r>
          </w:p>
        </w:tc>
        <w:tc>
          <w:tcPr>
            <w:tcW w:w="8811" w:type="dxa"/>
            <w:gridSpan w:val="18"/>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Contents of the discipline</w:t>
            </w:r>
          </w:p>
        </w:tc>
      </w:tr>
      <w:tr w:rsidR="005D722C" w:rsidRPr="005D722C" w:rsidTr="009707E0">
        <w:tc>
          <w:tcPr>
            <w:tcW w:w="1149" w:type="dxa"/>
            <w:gridSpan w:val="2"/>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hAnsi="Times New Roman" w:cs="Times New Roman"/>
                <w:color w:val="000000" w:themeColor="text1"/>
                <w:sz w:val="20"/>
                <w:szCs w:val="20"/>
                <w:lang w:val="en-US"/>
              </w:rPr>
            </w:pPr>
          </w:p>
        </w:tc>
        <w:tc>
          <w:tcPr>
            <w:tcW w:w="3827" w:type="dxa"/>
            <w:gridSpan w:val="1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Topic name</w:t>
            </w:r>
          </w:p>
        </w:tc>
        <w:tc>
          <w:tcPr>
            <w:tcW w:w="708" w:type="dxa"/>
            <w:gridSpan w:val="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Number of hours</w:t>
            </w:r>
          </w:p>
        </w:tc>
        <w:tc>
          <w:tcPr>
            <w:tcW w:w="4276" w:type="dxa"/>
            <w:gridSpan w:val="4"/>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Form of conduct</w:t>
            </w:r>
          </w:p>
        </w:tc>
      </w:tr>
      <w:tr w:rsidR="005D722C" w:rsidRPr="005D722C" w:rsidTr="009707E0">
        <w:trPr>
          <w:trHeight w:val="62"/>
        </w:trPr>
        <w:tc>
          <w:tcPr>
            <w:tcW w:w="1149" w:type="dxa"/>
            <w:gridSpan w:val="2"/>
            <w:tcBorders>
              <w:top w:val="single" w:sz="4" w:space="0" w:color="auto"/>
              <w:left w:val="single" w:sz="4" w:space="0" w:color="auto"/>
              <w:bottom w:val="single" w:sz="4" w:space="0" w:color="auto"/>
              <w:right w:val="single" w:sz="4" w:space="0" w:color="auto"/>
            </w:tcBorders>
          </w:tcPr>
          <w:p w:rsidR="00A109F8" w:rsidRPr="005D722C" w:rsidRDefault="00A109F8">
            <w:pPr>
              <w:numPr>
                <w:ilvl w:val="0"/>
                <w:numId w:val="2"/>
              </w:numPr>
              <w:spacing w:after="255" w:line="240" w:lineRule="auto"/>
              <w:contextualSpacing/>
              <w:jc w:val="both"/>
              <w:rPr>
                <w:rFonts w:ascii="Times New Roman" w:hAnsi="Times New Roman" w:cs="Times New Roman"/>
                <w:color w:val="000000" w:themeColor="text1"/>
                <w:sz w:val="20"/>
                <w:szCs w:val="20"/>
              </w:rPr>
            </w:pPr>
          </w:p>
        </w:tc>
        <w:tc>
          <w:tcPr>
            <w:tcW w:w="3827" w:type="dxa"/>
            <w:gridSpan w:val="12"/>
            <w:tcBorders>
              <w:top w:val="single" w:sz="4" w:space="0" w:color="auto"/>
              <w:left w:val="single" w:sz="4" w:space="0" w:color="auto"/>
              <w:bottom w:val="single" w:sz="4" w:space="0" w:color="auto"/>
              <w:right w:val="single" w:sz="4" w:space="0" w:color="auto"/>
            </w:tcBorders>
            <w:hideMark/>
          </w:tcPr>
          <w:p w:rsidR="00A109F8" w:rsidRPr="00E70587" w:rsidRDefault="007079A4">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Introduction to the specialty “Narcology”, the object of research and tasks.</w:t>
            </w:r>
          </w:p>
        </w:tc>
        <w:tc>
          <w:tcPr>
            <w:tcW w:w="708" w:type="dxa"/>
            <w:gridSpan w:val="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12</w:t>
            </w:r>
          </w:p>
        </w:tc>
        <w:tc>
          <w:tcPr>
            <w:tcW w:w="4276" w:type="dxa"/>
            <w:gridSpan w:val="4"/>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Formative assessment:</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1. Using active learning methods: TBL, CBL</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2. Working with the patient</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3. Mini-conference on CPC theme</w:t>
            </w:r>
          </w:p>
        </w:tc>
      </w:tr>
      <w:tr w:rsidR="005D722C" w:rsidRPr="005D722C" w:rsidTr="009707E0">
        <w:trPr>
          <w:trHeight w:val="60"/>
        </w:trPr>
        <w:tc>
          <w:tcPr>
            <w:tcW w:w="1149" w:type="dxa"/>
            <w:gridSpan w:val="2"/>
            <w:tcBorders>
              <w:top w:val="single" w:sz="4" w:space="0" w:color="auto"/>
              <w:left w:val="single" w:sz="4" w:space="0" w:color="auto"/>
              <w:bottom w:val="single" w:sz="4" w:space="0" w:color="auto"/>
              <w:right w:val="single" w:sz="4" w:space="0" w:color="auto"/>
            </w:tcBorders>
          </w:tcPr>
          <w:p w:rsidR="00A109F8" w:rsidRPr="00E70587" w:rsidRDefault="00A109F8">
            <w:pPr>
              <w:numPr>
                <w:ilvl w:val="0"/>
                <w:numId w:val="2"/>
              </w:numPr>
              <w:spacing w:after="255" w:line="240" w:lineRule="auto"/>
              <w:contextualSpacing/>
              <w:jc w:val="both"/>
              <w:rPr>
                <w:rFonts w:ascii="Times New Roman" w:hAnsi="Times New Roman" w:cs="Times New Roman"/>
                <w:color w:val="000000" w:themeColor="text1"/>
                <w:sz w:val="20"/>
                <w:szCs w:val="20"/>
                <w:lang w:val="en-US"/>
              </w:rPr>
            </w:pPr>
          </w:p>
        </w:tc>
        <w:tc>
          <w:tcPr>
            <w:tcW w:w="3827" w:type="dxa"/>
            <w:gridSpan w:val="12"/>
            <w:tcBorders>
              <w:top w:val="single" w:sz="4" w:space="0" w:color="auto"/>
              <w:left w:val="single" w:sz="4" w:space="0" w:color="auto"/>
              <w:bottom w:val="single" w:sz="4" w:space="0" w:color="auto"/>
              <w:right w:val="single" w:sz="4" w:space="0" w:color="auto"/>
            </w:tcBorders>
            <w:hideMark/>
          </w:tcPr>
          <w:p w:rsidR="00A109F8" w:rsidRPr="005D722C" w:rsidRDefault="007079A4">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Alcoholism.</w:t>
            </w:r>
          </w:p>
        </w:tc>
        <w:tc>
          <w:tcPr>
            <w:tcW w:w="708" w:type="dxa"/>
            <w:gridSpan w:val="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6</w:t>
            </w:r>
          </w:p>
        </w:tc>
        <w:tc>
          <w:tcPr>
            <w:tcW w:w="4276" w:type="dxa"/>
            <w:gridSpan w:val="4"/>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Formative assessment:</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1. Using active learning methods: TBL, CBL</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2. Working with the patient.</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3. Mini-conference on CPC theme</w:t>
            </w:r>
          </w:p>
        </w:tc>
      </w:tr>
      <w:tr w:rsidR="005D722C" w:rsidRPr="005D722C" w:rsidTr="009707E0">
        <w:trPr>
          <w:trHeight w:val="60"/>
        </w:trPr>
        <w:tc>
          <w:tcPr>
            <w:tcW w:w="1149" w:type="dxa"/>
            <w:gridSpan w:val="2"/>
            <w:tcBorders>
              <w:top w:val="single" w:sz="4" w:space="0" w:color="auto"/>
              <w:left w:val="single" w:sz="4" w:space="0" w:color="auto"/>
              <w:bottom w:val="single" w:sz="4" w:space="0" w:color="auto"/>
              <w:right w:val="single" w:sz="4" w:space="0" w:color="auto"/>
            </w:tcBorders>
          </w:tcPr>
          <w:p w:rsidR="00A109F8" w:rsidRPr="00E70587" w:rsidRDefault="00A109F8">
            <w:pPr>
              <w:numPr>
                <w:ilvl w:val="0"/>
                <w:numId w:val="2"/>
              </w:numPr>
              <w:spacing w:after="255" w:line="240" w:lineRule="auto"/>
              <w:contextualSpacing/>
              <w:jc w:val="both"/>
              <w:rPr>
                <w:rFonts w:ascii="Times New Roman" w:hAnsi="Times New Roman" w:cs="Times New Roman"/>
                <w:color w:val="000000" w:themeColor="text1"/>
                <w:sz w:val="20"/>
                <w:szCs w:val="20"/>
                <w:lang w:val="en-US"/>
              </w:rPr>
            </w:pPr>
          </w:p>
        </w:tc>
        <w:tc>
          <w:tcPr>
            <w:tcW w:w="3827" w:type="dxa"/>
            <w:gridSpan w:val="12"/>
            <w:tcBorders>
              <w:top w:val="single" w:sz="4" w:space="0" w:color="auto"/>
              <w:left w:val="single" w:sz="4" w:space="0" w:color="auto"/>
              <w:bottom w:val="single" w:sz="4" w:space="0" w:color="auto"/>
              <w:right w:val="single" w:sz="4" w:space="0" w:color="auto"/>
            </w:tcBorders>
            <w:hideMark/>
          </w:tcPr>
          <w:p w:rsidR="00A109F8" w:rsidRPr="00E70587" w:rsidRDefault="007079A4">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Mental and behavioral disorders associated with cannabinoid use.</w:t>
            </w:r>
          </w:p>
        </w:tc>
        <w:tc>
          <w:tcPr>
            <w:tcW w:w="708" w:type="dxa"/>
            <w:gridSpan w:val="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lang w:val="kk-KZ"/>
              </w:rPr>
            </w:pPr>
            <w:r w:rsidRPr="005D722C">
              <w:rPr>
                <w:rFonts w:ascii="Times New Roman" w:hAnsi="Times New Roman" w:cs="Times New Roman"/>
                <w:color w:val="000000" w:themeColor="text1"/>
                <w:sz w:val="20"/>
                <w:szCs w:val="20"/>
                <w:lang w:val="kk-KZ"/>
              </w:rPr>
              <w:t>6</w:t>
            </w:r>
          </w:p>
        </w:tc>
        <w:tc>
          <w:tcPr>
            <w:tcW w:w="4276" w:type="dxa"/>
            <w:gridSpan w:val="4"/>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Formative assessment:</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1. Using active learning methods: TBL, CBL</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2. Working with the patient</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3. Mini-conference on CPC theme</w:t>
            </w:r>
          </w:p>
        </w:tc>
      </w:tr>
      <w:tr w:rsidR="005D722C" w:rsidRPr="005D722C" w:rsidTr="009707E0">
        <w:trPr>
          <w:trHeight w:val="60"/>
        </w:trPr>
        <w:tc>
          <w:tcPr>
            <w:tcW w:w="1149" w:type="dxa"/>
            <w:gridSpan w:val="2"/>
            <w:tcBorders>
              <w:top w:val="single" w:sz="4" w:space="0" w:color="auto"/>
              <w:left w:val="single" w:sz="4" w:space="0" w:color="auto"/>
              <w:bottom w:val="single" w:sz="4" w:space="0" w:color="auto"/>
              <w:right w:val="single" w:sz="4" w:space="0" w:color="auto"/>
            </w:tcBorders>
          </w:tcPr>
          <w:p w:rsidR="00A109F8" w:rsidRPr="00E70587" w:rsidRDefault="00A109F8">
            <w:pPr>
              <w:numPr>
                <w:ilvl w:val="0"/>
                <w:numId w:val="2"/>
              </w:numPr>
              <w:spacing w:after="255" w:line="240" w:lineRule="auto"/>
              <w:contextualSpacing/>
              <w:jc w:val="both"/>
              <w:rPr>
                <w:rFonts w:ascii="Times New Roman" w:hAnsi="Times New Roman" w:cs="Times New Roman"/>
                <w:color w:val="000000" w:themeColor="text1"/>
                <w:sz w:val="20"/>
                <w:szCs w:val="20"/>
                <w:lang w:val="en-US"/>
              </w:rPr>
            </w:pPr>
          </w:p>
        </w:tc>
        <w:tc>
          <w:tcPr>
            <w:tcW w:w="3827" w:type="dxa"/>
            <w:gridSpan w:val="12"/>
            <w:tcBorders>
              <w:top w:val="single" w:sz="4" w:space="0" w:color="auto"/>
              <w:left w:val="single" w:sz="4" w:space="0" w:color="auto"/>
              <w:bottom w:val="single" w:sz="4" w:space="0" w:color="auto"/>
              <w:right w:val="single" w:sz="4" w:space="0" w:color="auto"/>
            </w:tcBorders>
            <w:hideMark/>
          </w:tcPr>
          <w:p w:rsidR="00A109F8" w:rsidRPr="00E70587" w:rsidRDefault="007079A4">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Mental and behavioral disorders associated with opioid use.</w:t>
            </w:r>
          </w:p>
        </w:tc>
        <w:tc>
          <w:tcPr>
            <w:tcW w:w="708" w:type="dxa"/>
            <w:gridSpan w:val="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lang w:val="kk-KZ"/>
              </w:rPr>
            </w:pPr>
            <w:r w:rsidRPr="005D722C">
              <w:rPr>
                <w:rFonts w:ascii="Times New Roman" w:hAnsi="Times New Roman" w:cs="Times New Roman"/>
                <w:color w:val="000000" w:themeColor="text1"/>
                <w:sz w:val="20"/>
                <w:szCs w:val="20"/>
                <w:lang w:val="kk-KZ"/>
              </w:rPr>
              <w:t>6</w:t>
            </w:r>
          </w:p>
        </w:tc>
        <w:tc>
          <w:tcPr>
            <w:tcW w:w="4276" w:type="dxa"/>
            <w:gridSpan w:val="4"/>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Formative assessment:</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1. Using active learning methods: TBL, CBL</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2. Working with the patient</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3. Mini-conference on CPC theme</w:t>
            </w:r>
          </w:p>
          <w:p w:rsidR="00A109F8" w:rsidRPr="00E70587" w:rsidRDefault="00A109F8">
            <w:pPr>
              <w:spacing w:line="240" w:lineRule="auto"/>
              <w:jc w:val="both"/>
              <w:rPr>
                <w:rFonts w:ascii="Times New Roman" w:hAnsi="Times New Roman" w:cs="Times New Roman"/>
                <w:color w:val="000000" w:themeColor="text1"/>
                <w:sz w:val="20"/>
                <w:szCs w:val="20"/>
                <w:lang w:val="en-US"/>
              </w:rPr>
            </w:pPr>
          </w:p>
        </w:tc>
      </w:tr>
      <w:tr w:rsidR="005D722C" w:rsidRPr="005D722C" w:rsidTr="009707E0">
        <w:trPr>
          <w:trHeight w:val="60"/>
        </w:trPr>
        <w:tc>
          <w:tcPr>
            <w:tcW w:w="1149" w:type="dxa"/>
            <w:gridSpan w:val="2"/>
            <w:tcBorders>
              <w:top w:val="single" w:sz="4" w:space="0" w:color="auto"/>
              <w:left w:val="single" w:sz="4" w:space="0" w:color="auto"/>
              <w:bottom w:val="single" w:sz="4" w:space="0" w:color="auto"/>
              <w:right w:val="single" w:sz="4" w:space="0" w:color="auto"/>
            </w:tcBorders>
          </w:tcPr>
          <w:p w:rsidR="007079A4" w:rsidRPr="00E70587" w:rsidRDefault="007079A4">
            <w:pPr>
              <w:numPr>
                <w:ilvl w:val="0"/>
                <w:numId w:val="2"/>
              </w:numPr>
              <w:spacing w:after="255" w:line="240" w:lineRule="auto"/>
              <w:contextualSpacing/>
              <w:jc w:val="both"/>
              <w:rPr>
                <w:rFonts w:ascii="Times New Roman" w:hAnsi="Times New Roman" w:cs="Times New Roman"/>
                <w:color w:val="000000" w:themeColor="text1"/>
                <w:sz w:val="20"/>
                <w:szCs w:val="20"/>
                <w:lang w:val="en-US"/>
              </w:rPr>
            </w:pPr>
          </w:p>
        </w:tc>
        <w:tc>
          <w:tcPr>
            <w:tcW w:w="3827" w:type="dxa"/>
            <w:gridSpan w:val="12"/>
            <w:tcBorders>
              <w:top w:val="single" w:sz="4" w:space="0" w:color="auto"/>
              <w:left w:val="single" w:sz="4" w:space="0" w:color="auto"/>
              <w:bottom w:val="single" w:sz="4" w:space="0" w:color="auto"/>
              <w:right w:val="single" w:sz="4" w:space="0" w:color="auto"/>
            </w:tcBorders>
          </w:tcPr>
          <w:p w:rsidR="007079A4" w:rsidRPr="00E70587" w:rsidRDefault="007079A4">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Mental and behavioral disorders due to the use of sedatives and hypnotics, psychostimulants, hallucinogens, volatile solvents, dissociatives.</w:t>
            </w:r>
          </w:p>
        </w:tc>
        <w:tc>
          <w:tcPr>
            <w:tcW w:w="708" w:type="dxa"/>
            <w:gridSpan w:val="2"/>
            <w:tcBorders>
              <w:top w:val="single" w:sz="4" w:space="0" w:color="auto"/>
              <w:left w:val="single" w:sz="4" w:space="0" w:color="auto"/>
              <w:bottom w:val="single" w:sz="4" w:space="0" w:color="auto"/>
              <w:right w:val="single" w:sz="4" w:space="0" w:color="auto"/>
            </w:tcBorders>
          </w:tcPr>
          <w:p w:rsidR="007079A4" w:rsidRPr="005D722C" w:rsidRDefault="007079A4">
            <w:pPr>
              <w:spacing w:line="240" w:lineRule="auto"/>
              <w:jc w:val="both"/>
              <w:rPr>
                <w:rFonts w:ascii="Times New Roman" w:hAnsi="Times New Roman" w:cs="Times New Roman"/>
                <w:color w:val="000000" w:themeColor="text1"/>
                <w:sz w:val="20"/>
                <w:szCs w:val="20"/>
                <w:lang w:val="kk-KZ"/>
              </w:rPr>
            </w:pPr>
          </w:p>
        </w:tc>
        <w:tc>
          <w:tcPr>
            <w:tcW w:w="4276" w:type="dxa"/>
            <w:gridSpan w:val="4"/>
            <w:tcBorders>
              <w:top w:val="single" w:sz="4" w:space="0" w:color="auto"/>
              <w:left w:val="single" w:sz="4" w:space="0" w:color="auto"/>
              <w:bottom w:val="single" w:sz="4" w:space="0" w:color="auto"/>
              <w:right w:val="single" w:sz="4" w:space="0" w:color="auto"/>
            </w:tcBorders>
          </w:tcPr>
          <w:p w:rsidR="009707E0" w:rsidRPr="00E70587" w:rsidRDefault="009707E0" w:rsidP="009707E0">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Formative assessment:</w:t>
            </w:r>
          </w:p>
          <w:p w:rsidR="009707E0" w:rsidRPr="00E70587" w:rsidRDefault="009707E0" w:rsidP="009707E0">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1. Using active learning methods: TBL, CBL</w:t>
            </w:r>
          </w:p>
          <w:p w:rsidR="009707E0" w:rsidRPr="00E70587" w:rsidRDefault="009707E0" w:rsidP="009707E0">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2. Working with the patient</w:t>
            </w:r>
          </w:p>
          <w:p w:rsidR="007079A4" w:rsidRPr="00E70587" w:rsidRDefault="009707E0" w:rsidP="009707E0">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3. Mini-conference on CPC theme</w:t>
            </w:r>
          </w:p>
        </w:tc>
      </w:tr>
      <w:tr w:rsidR="005D722C" w:rsidRPr="005D722C" w:rsidTr="009707E0">
        <w:trPr>
          <w:trHeight w:val="60"/>
        </w:trPr>
        <w:tc>
          <w:tcPr>
            <w:tcW w:w="1149" w:type="dxa"/>
            <w:gridSpan w:val="2"/>
            <w:tcBorders>
              <w:top w:val="single" w:sz="4" w:space="0" w:color="auto"/>
              <w:left w:val="single" w:sz="4" w:space="0" w:color="auto"/>
              <w:bottom w:val="single" w:sz="4" w:space="0" w:color="auto"/>
              <w:right w:val="single" w:sz="4" w:space="0" w:color="auto"/>
            </w:tcBorders>
          </w:tcPr>
          <w:p w:rsidR="007079A4" w:rsidRPr="00E70587" w:rsidRDefault="007079A4">
            <w:pPr>
              <w:numPr>
                <w:ilvl w:val="0"/>
                <w:numId w:val="2"/>
              </w:numPr>
              <w:spacing w:after="255" w:line="240" w:lineRule="auto"/>
              <w:contextualSpacing/>
              <w:jc w:val="both"/>
              <w:rPr>
                <w:rFonts w:ascii="Times New Roman" w:hAnsi="Times New Roman" w:cs="Times New Roman"/>
                <w:color w:val="000000" w:themeColor="text1"/>
                <w:sz w:val="20"/>
                <w:szCs w:val="20"/>
                <w:lang w:val="en-US"/>
              </w:rPr>
            </w:pPr>
          </w:p>
        </w:tc>
        <w:tc>
          <w:tcPr>
            <w:tcW w:w="3827" w:type="dxa"/>
            <w:gridSpan w:val="12"/>
            <w:tcBorders>
              <w:top w:val="single" w:sz="4" w:space="0" w:color="auto"/>
              <w:left w:val="single" w:sz="4" w:space="0" w:color="auto"/>
              <w:bottom w:val="single" w:sz="4" w:space="0" w:color="auto"/>
              <w:right w:val="single" w:sz="4" w:space="0" w:color="auto"/>
            </w:tcBorders>
          </w:tcPr>
          <w:p w:rsidR="007079A4" w:rsidRPr="00E70587" w:rsidRDefault="007079A4">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Organization of psychotherapeutic and psychosocial assistance to persons with mental and behavioral disorders (diseases) due to the use of psychoactive substances.</w:t>
            </w:r>
          </w:p>
        </w:tc>
        <w:tc>
          <w:tcPr>
            <w:tcW w:w="708" w:type="dxa"/>
            <w:gridSpan w:val="2"/>
            <w:tcBorders>
              <w:top w:val="single" w:sz="4" w:space="0" w:color="auto"/>
              <w:left w:val="single" w:sz="4" w:space="0" w:color="auto"/>
              <w:bottom w:val="single" w:sz="4" w:space="0" w:color="auto"/>
              <w:right w:val="single" w:sz="4" w:space="0" w:color="auto"/>
            </w:tcBorders>
          </w:tcPr>
          <w:p w:rsidR="007079A4" w:rsidRPr="005D722C" w:rsidRDefault="007079A4">
            <w:pPr>
              <w:spacing w:line="240" w:lineRule="auto"/>
              <w:jc w:val="both"/>
              <w:rPr>
                <w:rFonts w:ascii="Times New Roman" w:hAnsi="Times New Roman" w:cs="Times New Roman"/>
                <w:color w:val="000000" w:themeColor="text1"/>
                <w:sz w:val="20"/>
                <w:szCs w:val="20"/>
                <w:lang w:val="kk-KZ"/>
              </w:rPr>
            </w:pPr>
          </w:p>
        </w:tc>
        <w:tc>
          <w:tcPr>
            <w:tcW w:w="4276" w:type="dxa"/>
            <w:gridSpan w:val="4"/>
            <w:tcBorders>
              <w:top w:val="single" w:sz="4" w:space="0" w:color="auto"/>
              <w:left w:val="single" w:sz="4" w:space="0" w:color="auto"/>
              <w:bottom w:val="single" w:sz="4" w:space="0" w:color="auto"/>
              <w:right w:val="single" w:sz="4" w:space="0" w:color="auto"/>
            </w:tcBorders>
          </w:tcPr>
          <w:p w:rsidR="009707E0" w:rsidRPr="00E70587" w:rsidRDefault="009707E0" w:rsidP="009707E0">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Formative assessment:</w:t>
            </w:r>
          </w:p>
          <w:p w:rsidR="009707E0" w:rsidRPr="00E70587" w:rsidRDefault="009707E0" w:rsidP="009707E0">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1. Using active learning methods: TBL, CBL</w:t>
            </w:r>
          </w:p>
          <w:p w:rsidR="009707E0" w:rsidRPr="00E70587" w:rsidRDefault="009707E0" w:rsidP="009707E0">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2. Working with the patient</w:t>
            </w:r>
          </w:p>
          <w:p w:rsidR="007079A4" w:rsidRPr="00E70587" w:rsidRDefault="009707E0" w:rsidP="009707E0">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3. Mini-conference on CPC theme</w:t>
            </w:r>
          </w:p>
        </w:tc>
      </w:tr>
      <w:tr w:rsidR="005D722C" w:rsidRPr="005D722C" w:rsidTr="009707E0">
        <w:trPr>
          <w:trHeight w:val="1190"/>
        </w:trPr>
        <w:tc>
          <w:tcPr>
            <w:tcW w:w="2426" w:type="dxa"/>
            <w:gridSpan w:val="7"/>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lang w:val="kk-KZ"/>
              </w:rPr>
              <w:t>Frontier control 1</w:t>
            </w:r>
          </w:p>
        </w:tc>
        <w:tc>
          <w:tcPr>
            <w:tcW w:w="7534" w:type="dxa"/>
            <w:gridSpan w:val="13"/>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Summative assessment:</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2 stages:</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Stage 1 – testing on MCQs for understanding and application - 50%</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Stage 2 – mini clinical exam (MiniCex) - 50%</w:t>
            </w:r>
          </w:p>
        </w:tc>
      </w:tr>
      <w:tr w:rsidR="005D722C" w:rsidRPr="005D722C" w:rsidTr="009707E0">
        <w:trPr>
          <w:gridAfter w:val="2"/>
          <w:wAfter w:w="21" w:type="dxa"/>
        </w:trPr>
        <w:tc>
          <w:tcPr>
            <w:tcW w:w="2568" w:type="dxa"/>
            <w:gridSpan w:val="8"/>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Final control (exam)</w:t>
            </w:r>
          </w:p>
        </w:tc>
        <w:tc>
          <w:tcPr>
            <w:tcW w:w="7371" w:type="dxa"/>
            <w:gridSpan w:val="10"/>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Summative assessment:</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2 stages:</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Stage 1 – testing on MCQs for understanding and application - 40%</w:t>
            </w:r>
          </w:p>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Stage 2 – OSCE - 60%</w:t>
            </w:r>
          </w:p>
        </w:tc>
      </w:tr>
      <w:tr w:rsidR="005D722C" w:rsidRPr="005D722C" w:rsidTr="009707E0">
        <w:tc>
          <w:tcPr>
            <w:tcW w:w="7121" w:type="dxa"/>
            <w:gridSpan w:val="17"/>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Total</w:t>
            </w:r>
          </w:p>
        </w:tc>
        <w:tc>
          <w:tcPr>
            <w:tcW w:w="2839" w:type="dxa"/>
            <w:gridSpan w:val="3"/>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100</w:t>
            </w:r>
          </w:p>
        </w:tc>
      </w:tr>
      <w:tr w:rsidR="005D722C" w:rsidRPr="005D722C" w:rsidTr="009707E0">
        <w:tc>
          <w:tcPr>
            <w:tcW w:w="114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9.</w:t>
            </w:r>
          </w:p>
        </w:tc>
        <w:tc>
          <w:tcPr>
            <w:tcW w:w="8811" w:type="dxa"/>
            <w:gridSpan w:val="18"/>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E70587" w:rsidRDefault="00A109F8">
            <w:pPr>
              <w:spacing w:line="240" w:lineRule="auto"/>
              <w:jc w:val="both"/>
              <w:rPr>
                <w:rFonts w:ascii="Times New Roman" w:hAnsi="Times New Roman" w:cs="Times New Roman"/>
                <w:b/>
                <w:bCs/>
                <w:color w:val="000000" w:themeColor="text1"/>
                <w:sz w:val="20"/>
                <w:szCs w:val="20"/>
                <w:lang w:val="en-US"/>
              </w:rPr>
            </w:pPr>
            <w:r w:rsidRPr="00E70587">
              <w:rPr>
                <w:rFonts w:ascii="Times New Roman" w:hAnsi="Times New Roman" w:cs="Times New Roman"/>
                <w:b/>
                <w:bCs/>
                <w:color w:val="000000" w:themeColor="text1"/>
                <w:sz w:val="20"/>
                <w:szCs w:val="20"/>
                <w:lang w:val="en-US"/>
              </w:rPr>
              <w:t>Methods of teaching by discipline</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(briefly describe the teaching and learning approaches that will be used in teaching)</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kk-KZ"/>
              </w:rPr>
              <w:t>Using active learning methods: TBL, CBL</w:t>
            </w:r>
          </w:p>
        </w:tc>
      </w:tr>
      <w:tr w:rsidR="005D722C" w:rsidRPr="005D722C" w:rsidTr="009707E0">
        <w:trPr>
          <w:trHeight w:val="150"/>
        </w:trPr>
        <w:tc>
          <w:tcPr>
            <w:tcW w:w="1149" w:type="dxa"/>
            <w:gridSpan w:val="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1</w:t>
            </w:r>
          </w:p>
        </w:tc>
        <w:tc>
          <w:tcPr>
            <w:tcW w:w="8811" w:type="dxa"/>
            <w:gridSpan w:val="18"/>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b/>
                <w:bCs/>
                <w:color w:val="000000" w:themeColor="text1"/>
                <w:sz w:val="20"/>
                <w:szCs w:val="20"/>
                <w:lang w:val="en-US"/>
              </w:rPr>
              <w:t>Formative assessment methods:</w:t>
            </w:r>
            <w:r w:rsidRPr="00E70587">
              <w:rPr>
                <w:rFonts w:ascii="Times New Roman" w:hAnsi="Times New Roman" w:cs="Times New Roman"/>
                <w:color w:val="000000" w:themeColor="text1"/>
                <w:sz w:val="20"/>
                <w:szCs w:val="20"/>
                <w:lang w:val="en-US"/>
              </w:rPr>
              <w:t xml:space="preserve"> </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TBL – Team Based Learning (</w:t>
            </w:r>
            <w:hyperlink r:id="rId5" w:history="1">
              <w:r w:rsidRPr="005D722C">
                <w:rPr>
                  <w:rStyle w:val="Hyperlink"/>
                  <w:color w:val="000000" w:themeColor="text1"/>
                  <w:sz w:val="20"/>
                  <w:szCs w:val="20"/>
                  <w:lang w:val="en-US"/>
                </w:rPr>
                <w:t>https://classroom.google.com/w/MzM5OTU5MjU0OTM0/t/all</w:t>
              </w:r>
            </w:hyperlink>
            <w:r w:rsidRPr="00E70587">
              <w:rPr>
                <w:rFonts w:ascii="Times New Roman" w:hAnsi="Times New Roman" w:cs="Times New Roman"/>
                <w:color w:val="000000" w:themeColor="text1"/>
                <w:sz w:val="20"/>
                <w:szCs w:val="20"/>
                <w:lang w:val="en-US"/>
              </w:rPr>
              <w:t>)</w:t>
            </w:r>
          </w:p>
          <w:p w:rsidR="00A109F8" w:rsidRPr="005D722C" w:rsidRDefault="00A109F8">
            <w:pPr>
              <w:spacing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CBL – Case Based Learning (</w:t>
            </w:r>
            <w:hyperlink r:id="rId6" w:anchor=":~:text=What%20is%20Case%2DBased%20Learning,group%20to%20examine%20the%20case" w:history="1">
              <w:r w:rsidRPr="005D722C">
                <w:rPr>
                  <w:rStyle w:val="Hyperlink"/>
                  <w:color w:val="000000" w:themeColor="text1"/>
                  <w:sz w:val="20"/>
                  <w:szCs w:val="20"/>
                  <w:lang w:val="en-US"/>
                </w:rPr>
                <w:t>https://www.queensu.ca/ctl/resources/instructional-strategies/case-based-learning#:~:text=What%20is%20Case%2DBased%20Learning,group%20to%20examine%20the%20case</w:t>
              </w:r>
            </w:hyperlink>
            <w:r w:rsidRPr="005D722C">
              <w:rPr>
                <w:rFonts w:ascii="Times New Roman" w:hAnsi="Times New Roman" w:cs="Times New Roman"/>
                <w:color w:val="000000" w:themeColor="text1"/>
                <w:sz w:val="20"/>
                <w:szCs w:val="20"/>
                <w:lang w:val="en-US"/>
              </w:rPr>
              <w:t>.)</w:t>
            </w:r>
          </w:p>
        </w:tc>
      </w:tr>
      <w:tr w:rsidR="005D722C" w:rsidRPr="005D722C" w:rsidTr="009707E0">
        <w:trPr>
          <w:trHeight w:val="150"/>
        </w:trPr>
        <w:tc>
          <w:tcPr>
            <w:tcW w:w="1149" w:type="dxa"/>
            <w:gridSpan w:val="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2</w:t>
            </w:r>
          </w:p>
        </w:tc>
        <w:tc>
          <w:tcPr>
            <w:tcW w:w="8811" w:type="dxa"/>
            <w:gridSpan w:val="18"/>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b/>
                <w:bCs/>
                <w:color w:val="000000" w:themeColor="text1"/>
                <w:sz w:val="20"/>
                <w:szCs w:val="20"/>
                <w:lang w:val="en-US"/>
              </w:rPr>
              <w:t>Summative assessment methods (from point 5):</w:t>
            </w:r>
            <w:r w:rsidRPr="00E70587">
              <w:rPr>
                <w:rFonts w:ascii="Times New Roman" w:hAnsi="Times New Roman" w:cs="Times New Roman"/>
                <w:color w:val="000000" w:themeColor="text1"/>
                <w:sz w:val="20"/>
                <w:szCs w:val="20"/>
                <w:lang w:val="en-US"/>
              </w:rPr>
              <w:t xml:space="preserve"> </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1. Testing MCQs for understanding and application</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2. SRS</w:t>
            </w:r>
            <w:r w:rsidRPr="00E70587">
              <w:rPr>
                <w:rFonts w:ascii="Times New Roman" w:eastAsia="Times New Roman" w:hAnsi="Times New Roman" w:cs="Times New Roman"/>
                <w:color w:val="000000" w:themeColor="text1"/>
                <w:sz w:val="20"/>
                <w:szCs w:val="20"/>
                <w:lang w:val="en-US"/>
              </w:rPr>
              <w:t>(case, video, simulation OR research work – thesis, report, article)</w:t>
            </w:r>
            <w:r w:rsidRPr="00E70587">
              <w:rPr>
                <w:rFonts w:ascii="Times New Roman" w:hAnsi="Times New Roman" w:cs="Times New Roman"/>
                <w:color w:val="000000" w:themeColor="text1"/>
                <w:sz w:val="20"/>
                <w:szCs w:val="20"/>
                <w:lang w:val="en-US"/>
              </w:rPr>
              <w:t>– assessment of the creative task</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3. Curator sheet</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4. Portfolio of scientific works</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5.</w:t>
            </w:r>
            <w:r w:rsidRPr="005D722C">
              <w:rPr>
                <w:rFonts w:ascii="Times New Roman" w:eastAsia="Times New Roman" w:hAnsi="Times New Roman" w:cs="Times New Roman"/>
                <w:color w:val="000000" w:themeColor="text1"/>
                <w:sz w:val="20"/>
                <w:szCs w:val="20"/>
              </w:rPr>
              <w:t>Supervision, clinical skills</w:t>
            </w:r>
          </w:p>
        </w:tc>
      </w:tr>
      <w:tr w:rsidR="005D722C" w:rsidRPr="005D722C" w:rsidTr="009707E0">
        <w:trPr>
          <w:gridAfter w:val="1"/>
          <w:wAfter w:w="15" w:type="dxa"/>
        </w:trPr>
        <w:tc>
          <w:tcPr>
            <w:tcW w:w="5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10.</w:t>
            </w:r>
          </w:p>
        </w:tc>
        <w:tc>
          <w:tcPr>
            <w:tcW w:w="9377" w:type="dxa"/>
            <w:gridSpan w:val="18"/>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109F8" w:rsidRPr="005D722C" w:rsidRDefault="00A109F8">
            <w:pPr>
              <w:spacing w:line="240" w:lineRule="auto"/>
              <w:jc w:val="both"/>
              <w:rPr>
                <w:rFonts w:ascii="Times New Roman" w:hAnsi="Times New Roman" w:cs="Times New Roman"/>
                <w:i/>
                <w:iCs/>
                <w:color w:val="000000" w:themeColor="text1"/>
                <w:sz w:val="20"/>
                <w:szCs w:val="20"/>
              </w:rPr>
            </w:pPr>
            <w:r w:rsidRPr="005D722C">
              <w:rPr>
                <w:rFonts w:ascii="Times New Roman" w:hAnsi="Times New Roman" w:cs="Times New Roman"/>
                <w:b/>
                <w:bCs/>
                <w:color w:val="000000" w:themeColor="text1"/>
                <w:sz w:val="20"/>
                <w:szCs w:val="20"/>
              </w:rPr>
              <w:t>Summative assessment</w:t>
            </w:r>
            <w:r w:rsidRPr="005D722C">
              <w:rPr>
                <w:rFonts w:ascii="Times New Roman" w:hAnsi="Times New Roman" w:cs="Times New Roman"/>
                <w:i/>
                <w:iCs/>
                <w:color w:val="000000" w:themeColor="text1"/>
                <w:sz w:val="20"/>
                <w:szCs w:val="20"/>
              </w:rPr>
              <w:t>(indicate ratings)</w:t>
            </w:r>
          </w:p>
          <w:p w:rsidR="00A109F8" w:rsidRPr="005D722C" w:rsidRDefault="00A109F8">
            <w:pPr>
              <w:spacing w:line="240" w:lineRule="auto"/>
              <w:jc w:val="both"/>
              <w:rPr>
                <w:rFonts w:ascii="Times New Roman" w:hAnsi="Times New Roman" w:cs="Times New Roman"/>
                <w:b/>
                <w:bCs/>
                <w:color w:val="000000" w:themeColor="text1"/>
                <w:sz w:val="20"/>
                <w:szCs w:val="20"/>
              </w:rPr>
            </w:pPr>
          </w:p>
        </w:tc>
      </w:tr>
      <w:tr w:rsidR="005D722C" w:rsidRPr="005D722C" w:rsidTr="009707E0">
        <w:trPr>
          <w:gridAfter w:val="1"/>
          <w:wAfter w:w="15" w:type="dxa"/>
        </w:trPr>
        <w:tc>
          <w:tcPr>
            <w:tcW w:w="56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No.</w:t>
            </w:r>
          </w:p>
        </w:tc>
        <w:tc>
          <w:tcPr>
            <w:tcW w:w="2556" w:type="dxa"/>
            <w:gridSpan w:val="9"/>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Forms of control</w:t>
            </w:r>
          </w:p>
        </w:tc>
        <w:tc>
          <w:tcPr>
            <w:tcW w:w="6821" w:type="dxa"/>
            <w:gridSpan w:val="9"/>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Weight in % of total %</w:t>
            </w:r>
          </w:p>
        </w:tc>
      </w:tr>
      <w:tr w:rsidR="005D722C" w:rsidRPr="005D722C" w:rsidTr="009707E0">
        <w:trPr>
          <w:gridAfter w:val="1"/>
          <w:wAfter w:w="15" w:type="dxa"/>
          <w:trHeight w:val="151"/>
        </w:trPr>
        <w:tc>
          <w:tcPr>
            <w:tcW w:w="56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1</w:t>
            </w:r>
          </w:p>
        </w:tc>
        <w:tc>
          <w:tcPr>
            <w:tcW w:w="2556" w:type="dxa"/>
            <w:gridSpan w:val="9"/>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Times New Roman" w:hAnsi="Times New Roman" w:cs="Times New Roman"/>
                <w:color w:val="000000" w:themeColor="text1"/>
                <w:sz w:val="20"/>
                <w:szCs w:val="20"/>
              </w:rPr>
            </w:pPr>
            <w:r w:rsidRPr="005D722C">
              <w:rPr>
                <w:rFonts w:ascii="Times New Roman" w:eastAsia="Times New Roman" w:hAnsi="Times New Roman" w:cs="Times New Roman"/>
                <w:color w:val="000000" w:themeColor="text1"/>
                <w:sz w:val="20"/>
                <w:szCs w:val="20"/>
              </w:rPr>
              <w:t>Curation,</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eastAsia="Times New Roman" w:hAnsi="Times New Roman" w:cs="Times New Roman"/>
                <w:color w:val="000000" w:themeColor="text1"/>
                <w:sz w:val="20"/>
                <w:szCs w:val="20"/>
              </w:rPr>
              <w:t>clinical skills</w:t>
            </w:r>
          </w:p>
        </w:tc>
        <w:tc>
          <w:tcPr>
            <w:tcW w:w="6821" w:type="dxa"/>
            <w:gridSpan w:val="9"/>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eastAsia="Times New Roman" w:hAnsi="Times New Roman" w:cs="Times New Roman"/>
                <w:color w:val="000000" w:themeColor="text1"/>
                <w:sz w:val="20"/>
                <w:szCs w:val="20"/>
              </w:rPr>
              <w:t>20% (estimated by checklist)</w:t>
            </w:r>
          </w:p>
        </w:tc>
      </w:tr>
      <w:tr w:rsidR="005D722C" w:rsidRPr="005D722C" w:rsidTr="009707E0">
        <w:trPr>
          <w:gridAfter w:val="1"/>
          <w:wAfter w:w="15" w:type="dxa"/>
          <w:trHeight w:val="151"/>
        </w:trPr>
        <w:tc>
          <w:tcPr>
            <w:tcW w:w="56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2</w:t>
            </w:r>
          </w:p>
        </w:tc>
        <w:tc>
          <w:tcPr>
            <w:tcW w:w="2556" w:type="dxa"/>
            <w:gridSpan w:val="9"/>
            <w:tcBorders>
              <w:top w:val="single" w:sz="4" w:space="0" w:color="auto"/>
              <w:left w:val="single" w:sz="4" w:space="0" w:color="auto"/>
              <w:bottom w:val="single" w:sz="4" w:space="0" w:color="auto"/>
              <w:right w:val="single" w:sz="4" w:space="0" w:color="auto"/>
            </w:tcBorders>
            <w:hideMark/>
          </w:tcPr>
          <w:p w:rsidR="00A109F8" w:rsidRPr="00E70587" w:rsidRDefault="00E70587">
            <w:pPr>
              <w:spacing w:line="240" w:lineRule="auto"/>
              <w:jc w:val="both"/>
              <w:rPr>
                <w:rFonts w:ascii="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SRW</w:t>
            </w:r>
            <w:r w:rsidR="00A109F8" w:rsidRPr="00E70587">
              <w:rPr>
                <w:rFonts w:ascii="Times New Roman" w:eastAsia="Times New Roman" w:hAnsi="Times New Roman" w:cs="Times New Roman"/>
                <w:color w:val="000000" w:themeColor="text1"/>
                <w:sz w:val="20"/>
                <w:szCs w:val="20"/>
                <w:lang w:val="en-US"/>
              </w:rPr>
              <w:t xml:space="preserve"> (case, video, simulation OR NIRS – thesis, report, article)</w:t>
            </w:r>
          </w:p>
        </w:tc>
        <w:tc>
          <w:tcPr>
            <w:tcW w:w="6821" w:type="dxa"/>
            <w:gridSpan w:val="9"/>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eastAsia="Times New Roman" w:hAnsi="Times New Roman" w:cs="Times New Roman"/>
                <w:color w:val="000000" w:themeColor="text1"/>
                <w:sz w:val="20"/>
                <w:szCs w:val="20"/>
              </w:rPr>
              <w:t>10% (estimated by checklist)</w:t>
            </w:r>
          </w:p>
        </w:tc>
      </w:tr>
      <w:tr w:rsidR="005D722C" w:rsidRPr="005D722C" w:rsidTr="009707E0">
        <w:trPr>
          <w:gridAfter w:val="1"/>
          <w:wAfter w:w="15" w:type="dxa"/>
          <w:trHeight w:val="151"/>
        </w:trPr>
        <w:tc>
          <w:tcPr>
            <w:tcW w:w="56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lastRenderedPageBreak/>
              <w:t>3</w:t>
            </w:r>
          </w:p>
        </w:tc>
        <w:tc>
          <w:tcPr>
            <w:tcW w:w="2556" w:type="dxa"/>
            <w:gridSpan w:val="9"/>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eastAsia="Times New Roman" w:hAnsi="Times New Roman" w:cs="Times New Roman"/>
                <w:color w:val="000000" w:themeColor="text1"/>
                <w:sz w:val="20"/>
                <w:szCs w:val="20"/>
              </w:rPr>
              <w:t>Frontier control</w:t>
            </w:r>
          </w:p>
        </w:tc>
        <w:tc>
          <w:tcPr>
            <w:tcW w:w="6821" w:type="dxa"/>
            <w:gridSpan w:val="9"/>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Times New Roman" w:hAnsi="Times New Roman" w:cs="Times New Roman"/>
                <w:color w:val="000000" w:themeColor="text1"/>
                <w:sz w:val="20"/>
                <w:szCs w:val="20"/>
                <w:lang w:val="en-US"/>
              </w:rPr>
            </w:pPr>
            <w:r w:rsidRPr="00E70587">
              <w:rPr>
                <w:rFonts w:ascii="Times New Roman" w:eastAsia="Times New Roman" w:hAnsi="Times New Roman" w:cs="Times New Roman"/>
                <w:color w:val="000000" w:themeColor="text1"/>
                <w:sz w:val="20"/>
                <w:szCs w:val="20"/>
                <w:lang w:val="en-US"/>
              </w:rPr>
              <w:t>70%</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eastAsia="Times New Roman" w:hAnsi="Times New Roman" w:cs="Times New Roman"/>
                <w:color w:val="000000" w:themeColor="text1"/>
                <w:sz w:val="20"/>
                <w:szCs w:val="20"/>
                <w:lang w:val="en-US"/>
              </w:rPr>
              <w:t>(</w:t>
            </w:r>
            <w:r w:rsidRPr="00E70587">
              <w:rPr>
                <w:rFonts w:ascii="Times New Roman" w:hAnsi="Times New Roman" w:cs="Times New Roman"/>
                <w:color w:val="000000" w:themeColor="text1"/>
                <w:sz w:val="20"/>
                <w:szCs w:val="20"/>
                <w:lang w:val="en-US"/>
              </w:rPr>
              <w:t>Stage 1 – testing on MCQs for understanding and application - 40%;</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Stage 2 - mini clinical exam (MiniCex) - 60%)</w:t>
            </w:r>
          </w:p>
        </w:tc>
      </w:tr>
      <w:tr w:rsidR="005D722C" w:rsidRPr="005D722C" w:rsidTr="009707E0">
        <w:trPr>
          <w:trHeight w:val="151"/>
        </w:trPr>
        <w:tc>
          <w:tcPr>
            <w:tcW w:w="3139" w:type="dxa"/>
            <w:gridSpan w:val="11"/>
            <w:tcBorders>
              <w:top w:val="single" w:sz="4" w:space="0" w:color="auto"/>
              <w:left w:val="single" w:sz="4" w:space="0" w:color="auto"/>
              <w:bottom w:val="single" w:sz="4" w:space="0" w:color="auto"/>
              <w:right w:val="single" w:sz="4" w:space="0" w:color="auto"/>
            </w:tcBorders>
            <w:hideMark/>
          </w:tcPr>
          <w:p w:rsidR="00A109F8" w:rsidRPr="005D722C" w:rsidRDefault="00E70587">
            <w:pPr>
              <w:spacing w:line="240" w:lineRule="auto"/>
              <w:jc w:val="both"/>
              <w:rPr>
                <w:rFonts w:ascii="Times New Roman" w:hAnsi="Times New Roman" w:cs="Times New Roman"/>
                <w:color w:val="000000" w:themeColor="text1"/>
                <w:sz w:val="20"/>
                <w:szCs w:val="20"/>
              </w:rPr>
            </w:pPr>
            <w:r>
              <w:rPr>
                <w:rFonts w:ascii="Times New Roman" w:eastAsia="Times New Roman" w:hAnsi="Times New Roman" w:cs="Times New Roman"/>
                <w:b/>
                <w:bCs/>
                <w:color w:val="000000" w:themeColor="text1"/>
                <w:sz w:val="20"/>
                <w:szCs w:val="20"/>
              </w:rPr>
              <w:t xml:space="preserve">Total </w:t>
            </w:r>
            <w:r>
              <w:rPr>
                <w:rFonts w:ascii="Times New Roman" w:eastAsia="Times New Roman" w:hAnsi="Times New Roman" w:cs="Times New Roman"/>
                <w:b/>
                <w:bCs/>
                <w:color w:val="000000" w:themeColor="text1"/>
                <w:sz w:val="20"/>
                <w:szCs w:val="20"/>
                <w:lang w:val="en-US"/>
              </w:rPr>
              <w:t>MC</w:t>
            </w:r>
            <w:r w:rsidR="00A109F8" w:rsidRPr="005D722C">
              <w:rPr>
                <w:rFonts w:ascii="Times New Roman" w:eastAsia="Times New Roman" w:hAnsi="Times New Roman" w:cs="Times New Roman"/>
                <w:b/>
                <w:bCs/>
                <w:color w:val="000000" w:themeColor="text1"/>
                <w:sz w:val="20"/>
                <w:szCs w:val="20"/>
              </w:rPr>
              <w:t>1</w:t>
            </w:r>
          </w:p>
        </w:tc>
        <w:tc>
          <w:tcPr>
            <w:tcW w:w="6821" w:type="dxa"/>
            <w:gridSpan w:val="9"/>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eastAsia="Times New Roman" w:hAnsi="Times New Roman" w:cs="Times New Roman"/>
                <w:color w:val="000000" w:themeColor="text1"/>
                <w:sz w:val="20"/>
                <w:szCs w:val="20"/>
                <w:lang w:val="en-US"/>
              </w:rPr>
              <w:t>20 + 10 + 70 = 100%</w:t>
            </w:r>
          </w:p>
        </w:tc>
      </w:tr>
      <w:tr w:rsidR="005D722C" w:rsidRPr="005D722C" w:rsidTr="009707E0">
        <w:trPr>
          <w:gridAfter w:val="1"/>
          <w:wAfter w:w="15" w:type="dxa"/>
          <w:trHeight w:val="151"/>
        </w:trPr>
        <w:tc>
          <w:tcPr>
            <w:tcW w:w="56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5</w:t>
            </w:r>
          </w:p>
        </w:tc>
        <w:tc>
          <w:tcPr>
            <w:tcW w:w="2556" w:type="dxa"/>
            <w:gridSpan w:val="9"/>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eastAsia="Times New Roman" w:hAnsi="Times New Roman" w:cs="Times New Roman"/>
                <w:color w:val="000000" w:themeColor="text1"/>
                <w:sz w:val="20"/>
                <w:szCs w:val="20"/>
              </w:rPr>
              <w:t>Curatorial list</w:t>
            </w:r>
          </w:p>
        </w:tc>
        <w:tc>
          <w:tcPr>
            <w:tcW w:w="6821" w:type="dxa"/>
            <w:gridSpan w:val="9"/>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eastAsia="Times New Roman" w:hAnsi="Times New Roman" w:cs="Times New Roman"/>
                <w:color w:val="000000" w:themeColor="text1"/>
                <w:sz w:val="20"/>
                <w:szCs w:val="20"/>
              </w:rPr>
              <w:t>20%</w:t>
            </w:r>
          </w:p>
        </w:tc>
      </w:tr>
      <w:tr w:rsidR="005D722C" w:rsidRPr="005D722C" w:rsidTr="009707E0">
        <w:trPr>
          <w:gridAfter w:val="1"/>
          <w:wAfter w:w="15" w:type="dxa"/>
          <w:trHeight w:val="151"/>
        </w:trPr>
        <w:tc>
          <w:tcPr>
            <w:tcW w:w="56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6</w:t>
            </w:r>
          </w:p>
        </w:tc>
        <w:tc>
          <w:tcPr>
            <w:tcW w:w="2556" w:type="dxa"/>
            <w:gridSpan w:val="9"/>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eastAsia="Times New Roman" w:hAnsi="Times New Roman" w:cs="Times New Roman"/>
                <w:color w:val="000000" w:themeColor="text1"/>
                <w:sz w:val="20"/>
                <w:szCs w:val="20"/>
              </w:rPr>
              <w:t>SRS</w:t>
            </w:r>
          </w:p>
        </w:tc>
        <w:tc>
          <w:tcPr>
            <w:tcW w:w="6821" w:type="dxa"/>
            <w:gridSpan w:val="9"/>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eastAsia="Times New Roman" w:hAnsi="Times New Roman" w:cs="Times New Roman"/>
                <w:color w:val="000000" w:themeColor="text1"/>
                <w:sz w:val="20"/>
                <w:szCs w:val="20"/>
              </w:rPr>
              <w:t>10%</w:t>
            </w:r>
          </w:p>
        </w:tc>
      </w:tr>
      <w:tr w:rsidR="005D722C" w:rsidRPr="005D722C" w:rsidTr="009707E0">
        <w:trPr>
          <w:gridAfter w:val="1"/>
          <w:wAfter w:w="15" w:type="dxa"/>
          <w:trHeight w:val="151"/>
        </w:trPr>
        <w:tc>
          <w:tcPr>
            <w:tcW w:w="56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7</w:t>
            </w:r>
          </w:p>
        </w:tc>
        <w:tc>
          <w:tcPr>
            <w:tcW w:w="2556" w:type="dxa"/>
            <w:gridSpan w:val="9"/>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eastAsia="Times New Roman" w:hAnsi="Times New Roman" w:cs="Times New Roman"/>
                <w:color w:val="000000" w:themeColor="text1"/>
                <w:sz w:val="20"/>
                <w:szCs w:val="20"/>
              </w:rPr>
              <w:t>Frontier control</w:t>
            </w:r>
          </w:p>
        </w:tc>
        <w:tc>
          <w:tcPr>
            <w:tcW w:w="6821" w:type="dxa"/>
            <w:gridSpan w:val="9"/>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Times New Roman" w:hAnsi="Times New Roman" w:cs="Times New Roman"/>
                <w:color w:val="000000" w:themeColor="text1"/>
                <w:sz w:val="20"/>
                <w:szCs w:val="20"/>
                <w:lang w:val="en-US"/>
              </w:rPr>
            </w:pPr>
            <w:r w:rsidRPr="00E70587">
              <w:rPr>
                <w:rFonts w:ascii="Times New Roman" w:eastAsia="Times New Roman" w:hAnsi="Times New Roman" w:cs="Times New Roman"/>
                <w:color w:val="000000" w:themeColor="text1"/>
                <w:sz w:val="20"/>
                <w:szCs w:val="20"/>
                <w:lang w:val="en-US"/>
              </w:rPr>
              <w:t>70%</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eastAsia="Times New Roman" w:hAnsi="Times New Roman" w:cs="Times New Roman"/>
                <w:color w:val="000000" w:themeColor="text1"/>
                <w:sz w:val="20"/>
                <w:szCs w:val="20"/>
                <w:lang w:val="en-US"/>
              </w:rPr>
              <w:t>(</w:t>
            </w:r>
            <w:r w:rsidRPr="00E70587">
              <w:rPr>
                <w:rFonts w:ascii="Times New Roman" w:hAnsi="Times New Roman" w:cs="Times New Roman"/>
                <w:color w:val="000000" w:themeColor="text1"/>
                <w:sz w:val="20"/>
                <w:szCs w:val="20"/>
                <w:lang w:val="en-US"/>
              </w:rPr>
              <w:t>Stage 1 – testing on MCQs for u</w:t>
            </w:r>
            <w:r w:rsidR="00E70587">
              <w:rPr>
                <w:rFonts w:ascii="Times New Roman" w:hAnsi="Times New Roman" w:cs="Times New Roman"/>
                <w:color w:val="000000" w:themeColor="text1"/>
                <w:sz w:val="20"/>
                <w:szCs w:val="20"/>
                <w:lang w:val="en-US"/>
              </w:rPr>
              <w:t>nderstanding and application - 5</w:t>
            </w:r>
            <w:r w:rsidRPr="00E70587">
              <w:rPr>
                <w:rFonts w:ascii="Times New Roman" w:hAnsi="Times New Roman" w:cs="Times New Roman"/>
                <w:color w:val="000000" w:themeColor="text1"/>
                <w:sz w:val="20"/>
                <w:szCs w:val="20"/>
                <w:lang w:val="en-US"/>
              </w:rPr>
              <w:t>0%;</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 xml:space="preserve">Stage 2 - </w:t>
            </w:r>
            <w:r w:rsidR="00E70587">
              <w:rPr>
                <w:rFonts w:ascii="Times New Roman" w:hAnsi="Times New Roman" w:cs="Times New Roman"/>
                <w:color w:val="000000" w:themeColor="text1"/>
                <w:sz w:val="20"/>
                <w:szCs w:val="20"/>
                <w:lang w:val="en-US"/>
              </w:rPr>
              <w:t>mini clinical exam (MiniCex) - 5</w:t>
            </w:r>
            <w:r w:rsidRPr="00E70587">
              <w:rPr>
                <w:rFonts w:ascii="Times New Roman" w:hAnsi="Times New Roman" w:cs="Times New Roman"/>
                <w:color w:val="000000" w:themeColor="text1"/>
                <w:sz w:val="20"/>
                <w:szCs w:val="20"/>
                <w:lang w:val="en-US"/>
              </w:rPr>
              <w:t>0%)</w:t>
            </w:r>
          </w:p>
        </w:tc>
      </w:tr>
      <w:tr w:rsidR="005D722C" w:rsidRPr="005D722C" w:rsidTr="009707E0">
        <w:trPr>
          <w:trHeight w:val="151"/>
        </w:trPr>
        <w:tc>
          <w:tcPr>
            <w:tcW w:w="3139" w:type="dxa"/>
            <w:gridSpan w:val="11"/>
            <w:tcBorders>
              <w:top w:val="single" w:sz="4" w:space="0" w:color="auto"/>
              <w:left w:val="single" w:sz="4" w:space="0" w:color="auto"/>
              <w:bottom w:val="single" w:sz="4" w:space="0" w:color="auto"/>
              <w:right w:val="single" w:sz="4" w:space="0" w:color="auto"/>
            </w:tcBorders>
            <w:vAlign w:val="center"/>
            <w:hideMark/>
          </w:tcPr>
          <w:p w:rsidR="00A109F8" w:rsidRPr="005D722C" w:rsidRDefault="00E70587">
            <w:pPr>
              <w:spacing w:line="240" w:lineRule="auto"/>
              <w:jc w:val="both"/>
              <w:rPr>
                <w:rFonts w:ascii="Times New Roman" w:hAnsi="Times New Roman" w:cs="Times New Roman"/>
                <w:color w:val="000000" w:themeColor="text1"/>
                <w:sz w:val="20"/>
                <w:szCs w:val="20"/>
              </w:rPr>
            </w:pPr>
            <w:r>
              <w:rPr>
                <w:rFonts w:ascii="Times New Roman" w:eastAsia="Times New Roman" w:hAnsi="Times New Roman" w:cs="Times New Roman"/>
                <w:b/>
                <w:bCs/>
                <w:color w:val="000000" w:themeColor="text1"/>
                <w:sz w:val="20"/>
                <w:szCs w:val="20"/>
              </w:rPr>
              <w:t xml:space="preserve">Total </w:t>
            </w:r>
            <w:r>
              <w:rPr>
                <w:rFonts w:ascii="Times New Roman" w:eastAsia="Times New Roman" w:hAnsi="Times New Roman" w:cs="Times New Roman"/>
                <w:b/>
                <w:bCs/>
                <w:color w:val="000000" w:themeColor="text1"/>
                <w:sz w:val="20"/>
                <w:szCs w:val="20"/>
                <w:lang w:val="en-US"/>
              </w:rPr>
              <w:t>MC</w:t>
            </w:r>
            <w:r w:rsidR="00A109F8" w:rsidRPr="005D722C">
              <w:rPr>
                <w:rFonts w:ascii="Times New Roman" w:eastAsia="Times New Roman" w:hAnsi="Times New Roman" w:cs="Times New Roman"/>
                <w:b/>
                <w:bCs/>
                <w:color w:val="000000" w:themeColor="text1"/>
                <w:sz w:val="20"/>
                <w:szCs w:val="20"/>
              </w:rPr>
              <w:t>2</w:t>
            </w:r>
          </w:p>
        </w:tc>
        <w:tc>
          <w:tcPr>
            <w:tcW w:w="6821" w:type="dxa"/>
            <w:gridSpan w:val="9"/>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eastAsia="Times New Roman" w:hAnsi="Times New Roman" w:cs="Times New Roman"/>
                <w:color w:val="000000" w:themeColor="text1"/>
                <w:sz w:val="20"/>
                <w:szCs w:val="20"/>
                <w:lang w:val="en-US"/>
              </w:rPr>
              <w:t>20 + 10 + 70 = 100%</w:t>
            </w:r>
          </w:p>
        </w:tc>
      </w:tr>
      <w:tr w:rsidR="005D722C" w:rsidRPr="005D722C" w:rsidTr="009707E0">
        <w:trPr>
          <w:gridAfter w:val="1"/>
          <w:wAfter w:w="15" w:type="dxa"/>
          <w:trHeight w:val="151"/>
        </w:trPr>
        <w:tc>
          <w:tcPr>
            <w:tcW w:w="56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9</w:t>
            </w:r>
          </w:p>
        </w:tc>
        <w:tc>
          <w:tcPr>
            <w:tcW w:w="2556" w:type="dxa"/>
            <w:gridSpan w:val="9"/>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Exam</w:t>
            </w:r>
          </w:p>
        </w:tc>
        <w:tc>
          <w:tcPr>
            <w:tcW w:w="6821" w:type="dxa"/>
            <w:gridSpan w:val="9"/>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b/>
                <w:bCs/>
                <w:color w:val="000000" w:themeColor="text1"/>
                <w:sz w:val="20"/>
                <w:szCs w:val="20"/>
                <w:lang w:val="en-US"/>
              </w:rPr>
            </w:pPr>
            <w:r w:rsidRPr="00E70587">
              <w:rPr>
                <w:rFonts w:ascii="Times New Roman" w:hAnsi="Times New Roman" w:cs="Times New Roman"/>
                <w:b/>
                <w:bCs/>
                <w:color w:val="000000" w:themeColor="text1"/>
                <w:sz w:val="20"/>
                <w:szCs w:val="20"/>
                <w:lang w:val="en-US"/>
              </w:rPr>
              <w:t>2 stages:</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Stage 1 – testing on MCQs for u</w:t>
            </w:r>
            <w:r w:rsidR="00E70587">
              <w:rPr>
                <w:rFonts w:ascii="Times New Roman" w:hAnsi="Times New Roman" w:cs="Times New Roman"/>
                <w:color w:val="000000" w:themeColor="text1"/>
                <w:sz w:val="20"/>
                <w:szCs w:val="20"/>
                <w:lang w:val="en-US"/>
              </w:rPr>
              <w:t>nderstanding and application - 5</w:t>
            </w:r>
            <w:r w:rsidRPr="00E70587">
              <w:rPr>
                <w:rFonts w:ascii="Times New Roman" w:hAnsi="Times New Roman" w:cs="Times New Roman"/>
                <w:color w:val="000000" w:themeColor="text1"/>
                <w:sz w:val="20"/>
                <w:szCs w:val="20"/>
                <w:lang w:val="en-US"/>
              </w:rPr>
              <w:t>0%</w:t>
            </w:r>
          </w:p>
          <w:p w:rsidR="00A109F8" w:rsidRPr="005D722C" w:rsidRDefault="00A109F8" w:rsidP="00E70587">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 xml:space="preserve">Stage 2 – mini wedge (cases) - </w:t>
            </w:r>
            <w:r w:rsidR="00E70587">
              <w:rPr>
                <w:rFonts w:ascii="Times New Roman" w:hAnsi="Times New Roman" w:cs="Times New Roman"/>
                <w:color w:val="000000" w:themeColor="text1"/>
                <w:sz w:val="20"/>
                <w:szCs w:val="20"/>
                <w:lang w:val="en-US"/>
              </w:rPr>
              <w:t>5</w:t>
            </w:r>
            <w:r w:rsidRPr="005D722C">
              <w:rPr>
                <w:rFonts w:ascii="Times New Roman" w:hAnsi="Times New Roman" w:cs="Times New Roman"/>
                <w:color w:val="000000" w:themeColor="text1"/>
                <w:sz w:val="20"/>
                <w:szCs w:val="20"/>
              </w:rPr>
              <w:t>0%</w:t>
            </w:r>
          </w:p>
        </w:tc>
      </w:tr>
      <w:tr w:rsidR="005D722C" w:rsidRPr="005D722C" w:rsidTr="009707E0">
        <w:trPr>
          <w:gridAfter w:val="1"/>
          <w:wAfter w:w="15" w:type="dxa"/>
          <w:trHeight w:val="151"/>
        </w:trPr>
        <w:tc>
          <w:tcPr>
            <w:tcW w:w="568"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10</w:t>
            </w:r>
          </w:p>
        </w:tc>
        <w:tc>
          <w:tcPr>
            <w:tcW w:w="2556" w:type="dxa"/>
            <w:gridSpan w:val="9"/>
            <w:tcBorders>
              <w:top w:val="single" w:sz="4" w:space="0" w:color="auto"/>
              <w:left w:val="single" w:sz="4" w:space="0" w:color="auto"/>
              <w:bottom w:val="single" w:sz="4" w:space="0" w:color="auto"/>
              <w:right w:val="single" w:sz="4" w:space="0" w:color="auto"/>
            </w:tcBorders>
          </w:tcPr>
          <w:p w:rsidR="00A109F8" w:rsidRPr="005D722C" w:rsidRDefault="00A109F8">
            <w:pPr>
              <w:spacing w:before="100" w:beforeAutospacing="1" w:line="240" w:lineRule="auto"/>
              <w:jc w:val="both"/>
              <w:rPr>
                <w:rFonts w:ascii="Times New Roman" w:eastAsia="Times New Roman" w:hAnsi="Times New Roman" w:cs="Times New Roman"/>
                <w:color w:val="000000" w:themeColor="text1"/>
                <w:sz w:val="20"/>
                <w:szCs w:val="20"/>
              </w:rPr>
            </w:pPr>
            <w:r w:rsidRPr="005D722C">
              <w:rPr>
                <w:rFonts w:ascii="Times New Roman" w:eastAsia="Times New Roman" w:hAnsi="Times New Roman" w:cs="Times New Roman"/>
                <w:b/>
                <w:bCs/>
                <w:color w:val="000000" w:themeColor="text1"/>
                <w:sz w:val="20"/>
                <w:szCs w:val="20"/>
              </w:rPr>
              <w:t>Final score:</w:t>
            </w:r>
          </w:p>
          <w:p w:rsidR="00A109F8" w:rsidRPr="005D722C" w:rsidRDefault="00A109F8">
            <w:pPr>
              <w:spacing w:line="240" w:lineRule="auto"/>
              <w:jc w:val="both"/>
              <w:rPr>
                <w:rFonts w:ascii="Times New Roman" w:hAnsi="Times New Roman" w:cs="Times New Roman"/>
                <w:color w:val="000000" w:themeColor="text1"/>
                <w:sz w:val="20"/>
                <w:szCs w:val="20"/>
              </w:rPr>
            </w:pPr>
          </w:p>
        </w:tc>
        <w:tc>
          <w:tcPr>
            <w:tcW w:w="6821" w:type="dxa"/>
            <w:gridSpan w:val="9"/>
            <w:tcBorders>
              <w:top w:val="single" w:sz="4" w:space="0" w:color="auto"/>
              <w:left w:val="single" w:sz="4" w:space="0" w:color="auto"/>
              <w:bottom w:val="single" w:sz="4" w:space="0" w:color="auto"/>
              <w:right w:val="single" w:sz="4" w:space="0" w:color="auto"/>
            </w:tcBorders>
          </w:tcPr>
          <w:p w:rsidR="00A109F8" w:rsidRPr="00E70587" w:rsidRDefault="00A109F8">
            <w:pPr>
              <w:spacing w:line="240" w:lineRule="auto"/>
              <w:jc w:val="both"/>
              <w:rPr>
                <w:rFonts w:ascii="Times New Roman" w:eastAsia="Times New Roman" w:hAnsi="Times New Roman" w:cs="Times New Roman"/>
                <w:color w:val="000000" w:themeColor="text1"/>
                <w:sz w:val="20"/>
                <w:szCs w:val="20"/>
                <w:lang w:val="en-US"/>
              </w:rPr>
            </w:pPr>
            <w:r w:rsidRPr="00E70587">
              <w:rPr>
                <w:rFonts w:ascii="Times New Roman" w:eastAsia="Times New Roman" w:hAnsi="Times New Roman" w:cs="Times New Roman"/>
                <w:color w:val="000000" w:themeColor="text1"/>
                <w:sz w:val="20"/>
                <w:szCs w:val="20"/>
                <w:lang w:val="en-US"/>
              </w:rPr>
              <w:t>ORD 60% + Exam 40%</w:t>
            </w:r>
          </w:p>
          <w:p w:rsidR="00A109F8" w:rsidRPr="00E70587" w:rsidRDefault="00A109F8">
            <w:pPr>
              <w:spacing w:line="240" w:lineRule="auto"/>
              <w:jc w:val="both"/>
              <w:rPr>
                <w:rFonts w:ascii="Times New Roman" w:eastAsia="Times New Roman" w:hAnsi="Times New Roman" w:cs="Times New Roman"/>
                <w:color w:val="000000" w:themeColor="text1"/>
                <w:sz w:val="20"/>
                <w:szCs w:val="20"/>
                <w:lang w:val="en-US"/>
              </w:rPr>
            </w:pP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eastAsia="Times New Roman" w:hAnsi="Times New Roman" w:cs="Times New Roman"/>
                <w:color w:val="000000" w:themeColor="text1"/>
                <w:sz w:val="20"/>
                <w:szCs w:val="20"/>
                <w:lang w:val="en-US"/>
              </w:rPr>
              <w:t>(</w:t>
            </w:r>
            <w:r w:rsidRPr="00E70587">
              <w:rPr>
                <w:rFonts w:ascii="Times New Roman" w:hAnsi="Times New Roman" w:cs="Times New Roman"/>
                <w:color w:val="000000" w:themeColor="text1"/>
                <w:sz w:val="20"/>
                <w:szCs w:val="20"/>
                <w:lang w:val="en-US"/>
              </w:rPr>
              <w:t>Stage 1 – testing on MCQs for understanding and application - 40%;</w:t>
            </w:r>
          </w:p>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Stage 2 – mini wedge (cases)</w:t>
            </w:r>
          </w:p>
        </w:tc>
      </w:tr>
      <w:tr w:rsidR="005D722C" w:rsidRPr="005D722C" w:rsidTr="009707E0">
        <w:trPr>
          <w:gridAfter w:val="1"/>
          <w:wAfter w:w="15" w:type="dxa"/>
        </w:trPr>
        <w:tc>
          <w:tcPr>
            <w:tcW w:w="5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10.</w:t>
            </w:r>
          </w:p>
        </w:tc>
        <w:tc>
          <w:tcPr>
            <w:tcW w:w="9377" w:type="dxa"/>
            <w:gridSpan w:val="18"/>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Grade</w:t>
            </w:r>
          </w:p>
          <w:p w:rsidR="00A109F8" w:rsidRPr="005D722C" w:rsidRDefault="00A109F8">
            <w:pPr>
              <w:spacing w:line="240" w:lineRule="auto"/>
              <w:jc w:val="both"/>
              <w:rPr>
                <w:rFonts w:ascii="Times New Roman" w:hAnsi="Times New Roman" w:cs="Times New Roman"/>
                <w:b/>
                <w:bCs/>
                <w:color w:val="000000" w:themeColor="text1"/>
                <w:sz w:val="20"/>
                <w:szCs w:val="20"/>
              </w:rPr>
            </w:pPr>
          </w:p>
        </w:tc>
      </w:tr>
      <w:tr w:rsidR="005D722C" w:rsidRPr="005D722C" w:rsidTr="009707E0">
        <w:trPr>
          <w:trHeight w:val="151"/>
        </w:trPr>
        <w:tc>
          <w:tcPr>
            <w:tcW w:w="1433" w:type="dxa"/>
            <w:gridSpan w:val="4"/>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Letter grade</w:t>
            </w:r>
          </w:p>
        </w:tc>
        <w:tc>
          <w:tcPr>
            <w:tcW w:w="1559"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Digital</w:t>
            </w:r>
          </w:p>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equivalent</w:t>
            </w:r>
          </w:p>
        </w:tc>
        <w:tc>
          <w:tcPr>
            <w:tcW w:w="2138" w:type="dxa"/>
            <w:gridSpan w:val="6"/>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Points</w:t>
            </w:r>
          </w:p>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 content)</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b/>
                <w:bCs/>
                <w:color w:val="000000" w:themeColor="text1"/>
                <w:sz w:val="20"/>
                <w:szCs w:val="20"/>
                <w:lang w:val="en-US"/>
              </w:rPr>
            </w:pPr>
            <w:r w:rsidRPr="00E70587">
              <w:rPr>
                <w:rFonts w:ascii="Times New Roman" w:hAnsi="Times New Roman" w:cs="Times New Roman"/>
                <w:b/>
                <w:bCs/>
                <w:color w:val="000000" w:themeColor="text1"/>
                <w:sz w:val="20"/>
                <w:szCs w:val="20"/>
                <w:lang w:val="en-US"/>
              </w:rPr>
              <w:t>Description of the assessment</w:t>
            </w:r>
          </w:p>
          <w:p w:rsidR="00A109F8" w:rsidRPr="00E70587" w:rsidRDefault="00A109F8">
            <w:pPr>
              <w:spacing w:line="240" w:lineRule="auto"/>
              <w:jc w:val="both"/>
              <w:rPr>
                <w:rFonts w:ascii="Times New Roman" w:hAnsi="Times New Roman" w:cs="Times New Roman"/>
                <w:b/>
                <w:bCs/>
                <w:color w:val="000000" w:themeColor="text1"/>
                <w:sz w:val="20"/>
                <w:szCs w:val="20"/>
                <w:lang w:val="en-US"/>
              </w:rPr>
            </w:pPr>
            <w:r w:rsidRPr="00E70587">
              <w:rPr>
                <w:rFonts w:ascii="Times New Roman" w:hAnsi="Times New Roman" w:cs="Times New Roman"/>
                <w:color w:val="000000" w:themeColor="text1"/>
                <w:sz w:val="20"/>
                <w:szCs w:val="20"/>
                <w:lang w:val="en-US"/>
              </w:rPr>
              <w:t>(changes can only be made at the level of the decision of the Academic Committee on Faculty Quality)</w:t>
            </w:r>
          </w:p>
        </w:tc>
      </w:tr>
      <w:tr w:rsidR="005D722C" w:rsidRPr="005D722C" w:rsidTr="009707E0">
        <w:trPr>
          <w:trHeight w:val="150"/>
        </w:trPr>
        <w:tc>
          <w:tcPr>
            <w:tcW w:w="1433" w:type="dxa"/>
            <w:gridSpan w:val="4"/>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A</w:t>
            </w:r>
          </w:p>
        </w:tc>
        <w:tc>
          <w:tcPr>
            <w:tcW w:w="1559"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4.0</w:t>
            </w:r>
          </w:p>
        </w:tc>
        <w:tc>
          <w:tcPr>
            <w:tcW w:w="2138" w:type="dxa"/>
            <w:gridSpan w:val="6"/>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95–100</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b/>
                <w:bCs/>
                <w:color w:val="000000" w:themeColor="text1"/>
                <w:sz w:val="20"/>
                <w:szCs w:val="20"/>
                <w:lang w:val="en-US"/>
              </w:rPr>
              <w:t>Great.</w:t>
            </w:r>
            <w:r w:rsidRPr="00E70587">
              <w:rPr>
                <w:rFonts w:ascii="Times New Roman" w:hAnsi="Times New Roman" w:cs="Times New Roman"/>
                <w:color w:val="000000" w:themeColor="text1"/>
                <w:sz w:val="20"/>
                <w:szCs w:val="20"/>
                <w:lang w:val="en-US"/>
              </w:rPr>
              <w:t>Exceeds the highest task standards.</w:t>
            </w:r>
          </w:p>
        </w:tc>
      </w:tr>
      <w:tr w:rsidR="005D722C" w:rsidRPr="005D722C" w:rsidTr="009707E0">
        <w:trPr>
          <w:trHeight w:val="150"/>
        </w:trPr>
        <w:tc>
          <w:tcPr>
            <w:tcW w:w="1433" w:type="dxa"/>
            <w:gridSpan w:val="4"/>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A-</w:t>
            </w:r>
          </w:p>
        </w:tc>
        <w:tc>
          <w:tcPr>
            <w:tcW w:w="1559"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3.67</w:t>
            </w:r>
          </w:p>
        </w:tc>
        <w:tc>
          <w:tcPr>
            <w:tcW w:w="2138" w:type="dxa"/>
            <w:gridSpan w:val="6"/>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90–94</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b/>
                <w:bCs/>
                <w:color w:val="000000" w:themeColor="text1"/>
                <w:sz w:val="20"/>
                <w:szCs w:val="20"/>
                <w:lang w:val="en-US"/>
              </w:rPr>
            </w:pPr>
            <w:r w:rsidRPr="00E70587">
              <w:rPr>
                <w:rFonts w:ascii="Times New Roman" w:hAnsi="Times New Roman" w:cs="Times New Roman"/>
                <w:b/>
                <w:bCs/>
                <w:color w:val="000000" w:themeColor="text1"/>
                <w:sz w:val="20"/>
                <w:szCs w:val="20"/>
                <w:lang w:val="en-US"/>
              </w:rPr>
              <w:t>Great.</w:t>
            </w:r>
            <w:r w:rsidRPr="00E70587">
              <w:rPr>
                <w:rFonts w:ascii="Times New Roman" w:hAnsi="Times New Roman" w:cs="Times New Roman"/>
                <w:color w:val="000000" w:themeColor="text1"/>
                <w:sz w:val="20"/>
                <w:szCs w:val="20"/>
                <w:lang w:val="en-US"/>
              </w:rPr>
              <w:t>Meets the highest standards of the assignment.</w:t>
            </w:r>
          </w:p>
        </w:tc>
      </w:tr>
      <w:tr w:rsidR="005D722C" w:rsidRPr="005D722C" w:rsidTr="009707E0">
        <w:trPr>
          <w:trHeight w:val="150"/>
        </w:trPr>
        <w:tc>
          <w:tcPr>
            <w:tcW w:w="1433" w:type="dxa"/>
            <w:gridSpan w:val="4"/>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B+</w:t>
            </w:r>
          </w:p>
        </w:tc>
        <w:tc>
          <w:tcPr>
            <w:tcW w:w="1559"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3.33</w:t>
            </w:r>
          </w:p>
        </w:tc>
        <w:tc>
          <w:tcPr>
            <w:tcW w:w="2138" w:type="dxa"/>
            <w:gridSpan w:val="6"/>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85–89</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b/>
                <w:bCs/>
                <w:color w:val="000000" w:themeColor="text1"/>
                <w:sz w:val="20"/>
                <w:szCs w:val="20"/>
                <w:lang w:val="en-US"/>
              </w:rPr>
              <w:t>Fine.</w:t>
            </w:r>
            <w:r w:rsidRPr="00E70587">
              <w:rPr>
                <w:rFonts w:ascii="Times New Roman" w:hAnsi="Times New Roman" w:cs="Times New Roman"/>
                <w:color w:val="000000" w:themeColor="text1"/>
                <w:sz w:val="20"/>
                <w:szCs w:val="20"/>
                <w:lang w:val="en-US"/>
              </w:rPr>
              <w:t>Very good. Meets high task standards.</w:t>
            </w:r>
          </w:p>
        </w:tc>
      </w:tr>
      <w:tr w:rsidR="005D722C" w:rsidRPr="005D722C" w:rsidTr="009707E0">
        <w:trPr>
          <w:trHeight w:val="150"/>
        </w:trPr>
        <w:tc>
          <w:tcPr>
            <w:tcW w:w="1433" w:type="dxa"/>
            <w:gridSpan w:val="4"/>
            <w:tcBorders>
              <w:top w:val="single" w:sz="4" w:space="0" w:color="auto"/>
              <w:left w:val="single" w:sz="4" w:space="0" w:color="auto"/>
              <w:bottom w:val="single" w:sz="4" w:space="0" w:color="auto"/>
              <w:right w:val="single" w:sz="4" w:space="0" w:color="auto"/>
            </w:tcBorders>
            <w:hideMark/>
          </w:tcPr>
          <w:p w:rsidR="00A109F8" w:rsidRPr="0063451F" w:rsidRDefault="0063451F">
            <w:pPr>
              <w:spacing w:line="240" w:lineRule="auto"/>
              <w:jc w:val="both"/>
              <w:rPr>
                <w:rFonts w:ascii="Times New Roman" w:hAnsi="Times New Roman" w:cs="Times New Roman"/>
                <w:b/>
                <w:bCs/>
                <w:color w:val="000000" w:themeColor="text1"/>
                <w:sz w:val="20"/>
                <w:szCs w:val="20"/>
                <w:lang w:val="en-US"/>
              </w:rPr>
            </w:pPr>
            <w:r>
              <w:rPr>
                <w:rFonts w:ascii="Times New Roman" w:hAnsi="Times New Roman" w:cs="Times New Roman"/>
                <w:color w:val="000000" w:themeColor="text1"/>
                <w:sz w:val="20"/>
                <w:szCs w:val="20"/>
                <w:lang w:val="en-US"/>
              </w:rPr>
              <w:t>B</w:t>
            </w:r>
          </w:p>
        </w:tc>
        <w:tc>
          <w:tcPr>
            <w:tcW w:w="1559"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3.0</w:t>
            </w:r>
          </w:p>
        </w:tc>
        <w:tc>
          <w:tcPr>
            <w:tcW w:w="2138" w:type="dxa"/>
            <w:gridSpan w:val="6"/>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80–84</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b/>
                <w:bCs/>
                <w:color w:val="000000" w:themeColor="text1"/>
                <w:sz w:val="20"/>
                <w:szCs w:val="20"/>
                <w:lang w:val="en-US"/>
              </w:rPr>
            </w:pPr>
            <w:r w:rsidRPr="00E70587">
              <w:rPr>
                <w:rFonts w:ascii="Times New Roman" w:hAnsi="Times New Roman" w:cs="Times New Roman"/>
                <w:b/>
                <w:bCs/>
                <w:color w:val="000000" w:themeColor="text1"/>
                <w:sz w:val="20"/>
                <w:szCs w:val="20"/>
                <w:lang w:val="en-US"/>
              </w:rPr>
              <w:t>Fine.</w:t>
            </w:r>
            <w:r w:rsidRPr="00E70587">
              <w:rPr>
                <w:rFonts w:ascii="Times New Roman" w:hAnsi="Times New Roman" w:cs="Times New Roman"/>
                <w:color w:val="000000" w:themeColor="text1"/>
                <w:sz w:val="20"/>
                <w:szCs w:val="20"/>
                <w:lang w:val="en-US"/>
              </w:rPr>
              <w:t>Meets most assignment standards.</w:t>
            </w:r>
          </w:p>
        </w:tc>
      </w:tr>
      <w:tr w:rsidR="005D722C" w:rsidRPr="005D722C" w:rsidTr="009707E0">
        <w:trPr>
          <w:trHeight w:val="150"/>
        </w:trPr>
        <w:tc>
          <w:tcPr>
            <w:tcW w:w="1433" w:type="dxa"/>
            <w:gridSpan w:val="4"/>
            <w:tcBorders>
              <w:top w:val="single" w:sz="4" w:space="0" w:color="auto"/>
              <w:left w:val="single" w:sz="4" w:space="0" w:color="auto"/>
              <w:bottom w:val="single" w:sz="4" w:space="0" w:color="auto"/>
              <w:right w:val="single" w:sz="4" w:space="0" w:color="auto"/>
            </w:tcBorders>
            <w:hideMark/>
          </w:tcPr>
          <w:p w:rsidR="00A109F8" w:rsidRPr="005D722C" w:rsidRDefault="0063451F" w:rsidP="0063451F">
            <w:pPr>
              <w:spacing w:line="240" w:lineRule="auto"/>
              <w:jc w:val="both"/>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lang w:val="en-US"/>
              </w:rPr>
              <w:t>B</w:t>
            </w:r>
            <w:r w:rsidR="00A109F8" w:rsidRPr="005D722C">
              <w:rPr>
                <w:rFonts w:ascii="Times New Roman" w:hAnsi="Times New Roman" w:cs="Times New Roman"/>
                <w:color w:val="000000" w:themeColor="text1"/>
                <w:sz w:val="20"/>
                <w:szCs w:val="20"/>
              </w:rPr>
              <w:t>-</w:t>
            </w:r>
          </w:p>
        </w:tc>
        <w:tc>
          <w:tcPr>
            <w:tcW w:w="1559"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2.67</w:t>
            </w:r>
          </w:p>
        </w:tc>
        <w:tc>
          <w:tcPr>
            <w:tcW w:w="2138" w:type="dxa"/>
            <w:gridSpan w:val="6"/>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75–79</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b/>
                <w:bCs/>
                <w:color w:val="000000" w:themeColor="text1"/>
                <w:sz w:val="20"/>
                <w:szCs w:val="20"/>
                <w:lang w:val="en-US"/>
              </w:rPr>
            </w:pPr>
            <w:r w:rsidRPr="00E70587">
              <w:rPr>
                <w:rFonts w:ascii="Times New Roman" w:hAnsi="Times New Roman" w:cs="Times New Roman"/>
                <w:b/>
                <w:bCs/>
                <w:color w:val="000000" w:themeColor="text1"/>
                <w:sz w:val="20"/>
                <w:szCs w:val="20"/>
                <w:lang w:val="en-US"/>
              </w:rPr>
              <w:t>Fine.</w:t>
            </w:r>
            <w:r w:rsidRPr="00E70587">
              <w:rPr>
                <w:rFonts w:ascii="Times New Roman" w:hAnsi="Times New Roman" w:cs="Times New Roman"/>
                <w:color w:val="000000" w:themeColor="text1"/>
                <w:sz w:val="20"/>
                <w:szCs w:val="20"/>
                <w:lang w:val="en-US"/>
              </w:rPr>
              <w:t>More than enough. Shows some reasonable command of the material.</w:t>
            </w:r>
          </w:p>
        </w:tc>
      </w:tr>
      <w:tr w:rsidR="005D722C" w:rsidRPr="005D722C" w:rsidTr="009707E0">
        <w:trPr>
          <w:trHeight w:val="150"/>
        </w:trPr>
        <w:tc>
          <w:tcPr>
            <w:tcW w:w="1433" w:type="dxa"/>
            <w:gridSpan w:val="4"/>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C+</w:t>
            </w:r>
          </w:p>
        </w:tc>
        <w:tc>
          <w:tcPr>
            <w:tcW w:w="1559"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2.33</w:t>
            </w:r>
          </w:p>
        </w:tc>
        <w:tc>
          <w:tcPr>
            <w:tcW w:w="2138" w:type="dxa"/>
            <w:gridSpan w:val="6"/>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70–74</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b/>
                <w:bCs/>
                <w:color w:val="000000" w:themeColor="text1"/>
                <w:sz w:val="20"/>
                <w:szCs w:val="20"/>
                <w:lang w:val="en-US"/>
              </w:rPr>
              <w:t>Fine.</w:t>
            </w:r>
            <w:r w:rsidRPr="00E70587">
              <w:rPr>
                <w:rFonts w:ascii="Times New Roman" w:hAnsi="Times New Roman" w:cs="Times New Roman"/>
                <w:color w:val="000000" w:themeColor="text1"/>
                <w:sz w:val="20"/>
                <w:szCs w:val="20"/>
                <w:lang w:val="en-US"/>
              </w:rPr>
              <w:t>Acceptable.</w:t>
            </w:r>
          </w:p>
          <w:p w:rsidR="00A109F8" w:rsidRPr="00E70587" w:rsidRDefault="00A109F8">
            <w:pPr>
              <w:spacing w:line="240" w:lineRule="auto"/>
              <w:jc w:val="both"/>
              <w:rPr>
                <w:rFonts w:ascii="Times New Roman" w:hAnsi="Times New Roman" w:cs="Times New Roman"/>
                <w:b/>
                <w:bCs/>
                <w:color w:val="000000" w:themeColor="text1"/>
                <w:sz w:val="20"/>
                <w:szCs w:val="20"/>
                <w:lang w:val="en-US"/>
              </w:rPr>
            </w:pPr>
            <w:r w:rsidRPr="00E70587">
              <w:rPr>
                <w:rFonts w:ascii="Times New Roman" w:hAnsi="Times New Roman" w:cs="Times New Roman"/>
                <w:color w:val="000000" w:themeColor="text1"/>
                <w:sz w:val="20"/>
                <w:szCs w:val="20"/>
                <w:lang w:val="en-US"/>
              </w:rPr>
              <w:t>Meets basic assignment standards.</w:t>
            </w:r>
          </w:p>
        </w:tc>
      </w:tr>
      <w:tr w:rsidR="005D722C" w:rsidRPr="005D722C" w:rsidTr="009707E0">
        <w:trPr>
          <w:trHeight w:val="150"/>
        </w:trPr>
        <w:tc>
          <w:tcPr>
            <w:tcW w:w="1433" w:type="dxa"/>
            <w:gridSpan w:val="4"/>
            <w:tcBorders>
              <w:top w:val="single" w:sz="4" w:space="0" w:color="auto"/>
              <w:left w:val="single" w:sz="4" w:space="0" w:color="auto"/>
              <w:bottom w:val="single" w:sz="4" w:space="0" w:color="auto"/>
              <w:right w:val="single" w:sz="4" w:space="0" w:color="auto"/>
            </w:tcBorders>
            <w:hideMark/>
          </w:tcPr>
          <w:p w:rsidR="00A109F8" w:rsidRPr="0063451F" w:rsidRDefault="0063451F">
            <w:pPr>
              <w:spacing w:line="240" w:lineRule="auto"/>
              <w:jc w:val="both"/>
              <w:rPr>
                <w:rFonts w:ascii="Times New Roman" w:hAnsi="Times New Roman" w:cs="Times New Roman"/>
                <w:b/>
                <w:bCs/>
                <w:color w:val="000000" w:themeColor="text1"/>
                <w:sz w:val="20"/>
                <w:szCs w:val="20"/>
                <w:lang w:val="en-US"/>
              </w:rPr>
            </w:pPr>
            <w:r>
              <w:rPr>
                <w:rFonts w:ascii="Times New Roman" w:hAnsi="Times New Roman" w:cs="Times New Roman"/>
                <w:color w:val="000000" w:themeColor="text1"/>
                <w:sz w:val="20"/>
                <w:szCs w:val="20"/>
                <w:lang w:val="en-US"/>
              </w:rPr>
              <w:t>C</w:t>
            </w:r>
          </w:p>
        </w:tc>
        <w:tc>
          <w:tcPr>
            <w:tcW w:w="1559"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2.0</w:t>
            </w:r>
          </w:p>
        </w:tc>
        <w:tc>
          <w:tcPr>
            <w:tcW w:w="2138" w:type="dxa"/>
            <w:gridSpan w:val="6"/>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65–69</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b/>
                <w:bCs/>
                <w:color w:val="000000" w:themeColor="text1"/>
                <w:sz w:val="20"/>
                <w:szCs w:val="20"/>
                <w:lang w:val="en-US"/>
              </w:rPr>
            </w:pPr>
            <w:r w:rsidRPr="00E70587">
              <w:rPr>
                <w:rFonts w:ascii="Times New Roman" w:hAnsi="Times New Roman" w:cs="Times New Roman"/>
                <w:b/>
                <w:bCs/>
                <w:color w:val="000000" w:themeColor="text1"/>
                <w:sz w:val="20"/>
                <w:szCs w:val="20"/>
                <w:lang w:val="en-US"/>
              </w:rPr>
              <w:t>Satisfactorily.</w:t>
            </w:r>
            <w:r w:rsidRPr="00E70587">
              <w:rPr>
                <w:rFonts w:ascii="Times New Roman" w:hAnsi="Times New Roman" w:cs="Times New Roman"/>
                <w:color w:val="000000" w:themeColor="text1"/>
                <w:sz w:val="20"/>
                <w:szCs w:val="20"/>
                <w:lang w:val="en-US"/>
              </w:rPr>
              <w:t>Acceptable. Meets some basic assignment standards.</w:t>
            </w:r>
          </w:p>
        </w:tc>
      </w:tr>
      <w:tr w:rsidR="005D722C" w:rsidRPr="005D722C" w:rsidTr="009707E0">
        <w:trPr>
          <w:trHeight w:val="150"/>
        </w:trPr>
        <w:tc>
          <w:tcPr>
            <w:tcW w:w="1433" w:type="dxa"/>
            <w:gridSpan w:val="4"/>
            <w:tcBorders>
              <w:top w:val="single" w:sz="4" w:space="0" w:color="auto"/>
              <w:left w:val="single" w:sz="4" w:space="0" w:color="auto"/>
              <w:bottom w:val="single" w:sz="4" w:space="0" w:color="auto"/>
              <w:right w:val="single" w:sz="4" w:space="0" w:color="auto"/>
            </w:tcBorders>
            <w:hideMark/>
          </w:tcPr>
          <w:p w:rsidR="00A109F8" w:rsidRPr="005D722C" w:rsidRDefault="0063451F" w:rsidP="0063451F">
            <w:pPr>
              <w:spacing w:line="240" w:lineRule="auto"/>
              <w:jc w:val="both"/>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lang w:val="en-US"/>
              </w:rPr>
              <w:t>C</w:t>
            </w:r>
            <w:r w:rsidR="00A109F8" w:rsidRPr="005D722C">
              <w:rPr>
                <w:rFonts w:ascii="Times New Roman" w:hAnsi="Times New Roman" w:cs="Times New Roman"/>
                <w:color w:val="000000" w:themeColor="text1"/>
                <w:sz w:val="20"/>
                <w:szCs w:val="20"/>
              </w:rPr>
              <w:t>-</w:t>
            </w:r>
          </w:p>
        </w:tc>
        <w:tc>
          <w:tcPr>
            <w:tcW w:w="1559"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1.67</w:t>
            </w:r>
          </w:p>
        </w:tc>
        <w:tc>
          <w:tcPr>
            <w:tcW w:w="2138" w:type="dxa"/>
            <w:gridSpan w:val="6"/>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60–64</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b/>
                <w:bCs/>
                <w:color w:val="000000" w:themeColor="text1"/>
                <w:sz w:val="20"/>
                <w:szCs w:val="20"/>
                <w:lang w:val="en-US"/>
              </w:rPr>
            </w:pPr>
            <w:r w:rsidRPr="00E70587">
              <w:rPr>
                <w:rFonts w:ascii="Times New Roman" w:hAnsi="Times New Roman" w:cs="Times New Roman"/>
                <w:b/>
                <w:bCs/>
                <w:color w:val="000000" w:themeColor="text1"/>
                <w:sz w:val="20"/>
                <w:szCs w:val="20"/>
                <w:lang w:val="en-US"/>
              </w:rPr>
              <w:t>Satisfactorily.</w:t>
            </w:r>
            <w:r w:rsidRPr="00E70587">
              <w:rPr>
                <w:rFonts w:ascii="Times New Roman" w:hAnsi="Times New Roman" w:cs="Times New Roman"/>
                <w:color w:val="000000" w:themeColor="text1"/>
                <w:sz w:val="20"/>
                <w:szCs w:val="20"/>
                <w:lang w:val="en-US"/>
              </w:rPr>
              <w:t>Acceptable. Meets some basic assignment standards.</w:t>
            </w:r>
          </w:p>
        </w:tc>
      </w:tr>
      <w:tr w:rsidR="005D722C" w:rsidRPr="005D722C" w:rsidTr="009707E0">
        <w:trPr>
          <w:trHeight w:val="150"/>
        </w:trPr>
        <w:tc>
          <w:tcPr>
            <w:tcW w:w="1433" w:type="dxa"/>
            <w:gridSpan w:val="4"/>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D+</w:t>
            </w:r>
          </w:p>
        </w:tc>
        <w:tc>
          <w:tcPr>
            <w:tcW w:w="1559"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1.33</w:t>
            </w:r>
          </w:p>
        </w:tc>
        <w:tc>
          <w:tcPr>
            <w:tcW w:w="2138" w:type="dxa"/>
            <w:gridSpan w:val="6"/>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55–59</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Satisfactorily.</w:t>
            </w:r>
          </w:p>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Minimum acceptable.</w:t>
            </w:r>
          </w:p>
        </w:tc>
      </w:tr>
      <w:tr w:rsidR="005D722C" w:rsidRPr="005D722C" w:rsidTr="009707E0">
        <w:trPr>
          <w:trHeight w:val="150"/>
        </w:trPr>
        <w:tc>
          <w:tcPr>
            <w:tcW w:w="1433" w:type="dxa"/>
            <w:gridSpan w:val="4"/>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D</w:t>
            </w:r>
          </w:p>
        </w:tc>
        <w:tc>
          <w:tcPr>
            <w:tcW w:w="1559"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1.0</w:t>
            </w:r>
          </w:p>
        </w:tc>
        <w:tc>
          <w:tcPr>
            <w:tcW w:w="2138" w:type="dxa"/>
            <w:gridSpan w:val="6"/>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50–54</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b/>
                <w:bCs/>
                <w:color w:val="000000" w:themeColor="text1"/>
                <w:sz w:val="20"/>
                <w:szCs w:val="20"/>
                <w:lang w:val="en-US"/>
              </w:rPr>
            </w:pPr>
            <w:r w:rsidRPr="00E70587">
              <w:rPr>
                <w:rFonts w:ascii="Times New Roman" w:hAnsi="Times New Roman" w:cs="Times New Roman"/>
                <w:b/>
                <w:bCs/>
                <w:color w:val="000000" w:themeColor="text1"/>
                <w:sz w:val="20"/>
                <w:szCs w:val="20"/>
                <w:lang w:val="en-US"/>
              </w:rPr>
              <w:t>Satisfactorily.</w:t>
            </w:r>
          </w:p>
          <w:p w:rsidR="00A109F8" w:rsidRPr="00E70587" w:rsidRDefault="00A109F8">
            <w:pPr>
              <w:spacing w:line="240" w:lineRule="auto"/>
              <w:jc w:val="both"/>
              <w:rPr>
                <w:rFonts w:ascii="Times New Roman" w:hAnsi="Times New Roman" w:cs="Times New Roman"/>
                <w:b/>
                <w:bCs/>
                <w:color w:val="000000" w:themeColor="text1"/>
                <w:sz w:val="20"/>
                <w:szCs w:val="20"/>
                <w:lang w:val="en-US"/>
              </w:rPr>
            </w:pPr>
            <w:r w:rsidRPr="00E70587">
              <w:rPr>
                <w:rFonts w:ascii="Times New Roman" w:hAnsi="Times New Roman" w:cs="Times New Roman"/>
                <w:color w:val="000000" w:themeColor="text1"/>
                <w:sz w:val="20"/>
                <w:szCs w:val="20"/>
                <w:lang w:val="en-US"/>
              </w:rPr>
              <w:t>Minimum acceptable. Lowest level of knowledge and task completion.</w:t>
            </w:r>
          </w:p>
        </w:tc>
      </w:tr>
      <w:tr w:rsidR="005D722C" w:rsidRPr="005D722C" w:rsidTr="009707E0">
        <w:trPr>
          <w:trHeight w:val="150"/>
        </w:trPr>
        <w:tc>
          <w:tcPr>
            <w:tcW w:w="1433" w:type="dxa"/>
            <w:gridSpan w:val="4"/>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FX</w:t>
            </w:r>
          </w:p>
        </w:tc>
        <w:tc>
          <w:tcPr>
            <w:tcW w:w="1559"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0.5</w:t>
            </w:r>
          </w:p>
        </w:tc>
        <w:tc>
          <w:tcPr>
            <w:tcW w:w="2138" w:type="dxa"/>
            <w:gridSpan w:val="6"/>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25–49</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Unsatisfactory.</w:t>
            </w:r>
          </w:p>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Minimum acceptable.</w:t>
            </w:r>
          </w:p>
        </w:tc>
      </w:tr>
      <w:tr w:rsidR="005D722C" w:rsidRPr="005D722C" w:rsidTr="009707E0">
        <w:trPr>
          <w:trHeight w:val="150"/>
        </w:trPr>
        <w:tc>
          <w:tcPr>
            <w:tcW w:w="1433" w:type="dxa"/>
            <w:gridSpan w:val="4"/>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F</w:t>
            </w:r>
          </w:p>
        </w:tc>
        <w:tc>
          <w:tcPr>
            <w:tcW w:w="1559"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0</w:t>
            </w:r>
          </w:p>
        </w:tc>
        <w:tc>
          <w:tcPr>
            <w:tcW w:w="2138" w:type="dxa"/>
            <w:gridSpan w:val="6"/>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0–24</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Unsatisfactory.</w:t>
            </w:r>
          </w:p>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color w:val="000000" w:themeColor="text1"/>
                <w:sz w:val="20"/>
                <w:szCs w:val="20"/>
              </w:rPr>
              <w:t>Very low productivity.</w:t>
            </w:r>
          </w:p>
        </w:tc>
      </w:tr>
      <w:tr w:rsidR="005D722C" w:rsidRPr="005D722C" w:rsidTr="009707E0">
        <w:tc>
          <w:tcPr>
            <w:tcW w:w="1149" w:type="dxa"/>
            <w:gridSpan w:val="2"/>
            <w:tcBorders>
              <w:top w:val="single" w:sz="4" w:space="0" w:color="auto"/>
              <w:left w:val="single" w:sz="4" w:space="0" w:color="auto"/>
              <w:bottom w:val="single" w:sz="4" w:space="0" w:color="auto"/>
              <w:right w:val="single" w:sz="4" w:space="0" w:color="auto"/>
            </w:tcBorders>
            <w:hideMark/>
          </w:tcPr>
          <w:p w:rsidR="00A109F8" w:rsidRPr="005D722C" w:rsidRDefault="0063451F">
            <w:pPr>
              <w:spacing w:line="24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lang w:val="en-US"/>
              </w:rPr>
              <w:t>11</w:t>
            </w:r>
            <w:r w:rsidR="00A109F8" w:rsidRPr="005D722C">
              <w:rPr>
                <w:rFonts w:ascii="Times New Roman" w:hAnsi="Times New Roman" w:cs="Times New Roman"/>
                <w:b/>
                <w:bCs/>
                <w:color w:val="000000" w:themeColor="text1"/>
                <w:sz w:val="20"/>
                <w:szCs w:val="20"/>
              </w:rPr>
              <w:t>.</w:t>
            </w:r>
          </w:p>
        </w:tc>
        <w:tc>
          <w:tcPr>
            <w:tcW w:w="8811" w:type="dxa"/>
            <w:gridSpan w:val="18"/>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Learning Resources</w:t>
            </w:r>
          </w:p>
        </w:tc>
      </w:tr>
      <w:tr w:rsidR="005D722C" w:rsidRPr="005D722C" w:rsidTr="009707E0">
        <w:trPr>
          <w:gridAfter w:val="2"/>
          <w:wAfter w:w="21" w:type="dxa"/>
          <w:trHeight w:val="72"/>
        </w:trPr>
        <w:tc>
          <w:tcPr>
            <w:tcW w:w="1717" w:type="dxa"/>
            <w:gridSpan w:val="5"/>
            <w:tcBorders>
              <w:top w:val="single" w:sz="4" w:space="0" w:color="auto"/>
              <w:left w:val="single" w:sz="4" w:space="0" w:color="auto"/>
              <w:bottom w:val="single" w:sz="4" w:space="0" w:color="auto"/>
              <w:right w:val="single" w:sz="4" w:space="0" w:color="auto"/>
            </w:tcBorders>
            <w:vAlign w:val="center"/>
            <w:hideMark/>
          </w:tcPr>
          <w:p w:rsidR="0063451F" w:rsidRPr="005D722C" w:rsidRDefault="0063451F" w:rsidP="0063451F">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Literature</w:t>
            </w:r>
          </w:p>
          <w:p w:rsidR="00A109F8" w:rsidRPr="005D722C" w:rsidRDefault="00A109F8">
            <w:pPr>
              <w:spacing w:line="240" w:lineRule="auto"/>
              <w:rPr>
                <w:rFonts w:ascii="Times New Roman" w:hAnsi="Times New Roman" w:cs="Times New Roman"/>
                <w:color w:val="000000" w:themeColor="text1"/>
                <w:sz w:val="20"/>
                <w:szCs w:val="20"/>
              </w:rPr>
            </w:pPr>
          </w:p>
        </w:tc>
        <w:tc>
          <w:tcPr>
            <w:tcW w:w="8222" w:type="dxa"/>
            <w:gridSpan w:val="13"/>
            <w:tcBorders>
              <w:top w:val="single" w:sz="4" w:space="0" w:color="auto"/>
              <w:left w:val="single" w:sz="4" w:space="0" w:color="auto"/>
              <w:bottom w:val="single" w:sz="4" w:space="0" w:color="auto"/>
              <w:right w:val="single" w:sz="4" w:space="0" w:color="auto"/>
            </w:tcBorders>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Basic (fundamental works published earlier than the required period of relevance)</w:t>
            </w:r>
          </w:p>
          <w:p w:rsidR="00A109F8" w:rsidRPr="005D722C" w:rsidRDefault="00A109F8">
            <w:pPr>
              <w:pStyle w:val="ListParagraph"/>
              <w:numPr>
                <w:ilvl w:val="0"/>
                <w:numId w:val="3"/>
              </w:numPr>
              <w:spacing w:line="240" w:lineRule="auto"/>
              <w:jc w:val="both"/>
              <w:rPr>
                <w:rFonts w:ascii="Times New Roman" w:hAnsi="Times New Roman" w:cs="Times New Roman"/>
                <w:color w:val="000000" w:themeColor="text1"/>
                <w:sz w:val="20"/>
                <w:szCs w:val="20"/>
              </w:rPr>
            </w:pPr>
            <w:r w:rsidRPr="00E70587">
              <w:rPr>
                <w:rFonts w:ascii="Times New Roman" w:hAnsi="Times New Roman" w:cs="Times New Roman"/>
                <w:color w:val="000000" w:themeColor="text1"/>
                <w:sz w:val="20"/>
                <w:szCs w:val="20"/>
                <w:lang w:val="en-US"/>
              </w:rPr>
              <w:t>Snezhnevsky A.V. Guide to Psychiatry.-1983, vol. 2.</w:t>
            </w:r>
            <w:hyperlink r:id="rId7" w:history="1">
              <w:r w:rsidRPr="005D722C">
                <w:rPr>
                  <w:rStyle w:val="Hyperlink"/>
                  <w:color w:val="000000" w:themeColor="text1"/>
                  <w:sz w:val="20"/>
                  <w:szCs w:val="20"/>
                </w:rPr>
                <w:t>https://www.psychiatry.ru/siteconst/userfiles/file/PDF/snej1.pdf</w:t>
              </w:r>
            </w:hyperlink>
          </w:p>
          <w:p w:rsidR="00A109F8" w:rsidRPr="005D722C" w:rsidRDefault="00A109F8">
            <w:pPr>
              <w:pStyle w:val="ListParagraph"/>
              <w:numPr>
                <w:ilvl w:val="0"/>
                <w:numId w:val="3"/>
              </w:numPr>
              <w:spacing w:line="240" w:lineRule="auto"/>
              <w:jc w:val="both"/>
              <w:rPr>
                <w:rFonts w:ascii="Times New Roman" w:hAnsi="Times New Roman" w:cs="Times New Roman"/>
                <w:color w:val="000000" w:themeColor="text1"/>
                <w:sz w:val="20"/>
                <w:szCs w:val="20"/>
              </w:rPr>
            </w:pPr>
            <w:r w:rsidRPr="00E70587">
              <w:rPr>
                <w:rFonts w:ascii="Times New Roman" w:hAnsi="Times New Roman" w:cs="Times New Roman"/>
                <w:color w:val="000000" w:themeColor="text1"/>
                <w:sz w:val="20"/>
                <w:szCs w:val="20"/>
                <w:lang w:val="en-US"/>
              </w:rPr>
              <w:t xml:space="preserve">Zharikov N.M., Tyulpin Yu.G. Psychiatry. </w:t>
            </w:r>
            <w:r w:rsidRPr="005D722C">
              <w:rPr>
                <w:rFonts w:ascii="Times New Roman" w:hAnsi="Times New Roman" w:cs="Times New Roman"/>
                <w:color w:val="000000" w:themeColor="text1"/>
                <w:sz w:val="20"/>
                <w:szCs w:val="20"/>
              </w:rPr>
              <w:t>Textbook for universities. 2002</w:t>
            </w:r>
          </w:p>
          <w:p w:rsidR="00A109F8" w:rsidRPr="005D722C" w:rsidRDefault="00A109F8">
            <w:pPr>
              <w:pStyle w:val="ListParagraph"/>
              <w:numPr>
                <w:ilvl w:val="0"/>
                <w:numId w:val="3"/>
              </w:numPr>
              <w:spacing w:line="240" w:lineRule="auto"/>
              <w:jc w:val="both"/>
              <w:rPr>
                <w:rFonts w:ascii="Times New Roman" w:hAnsi="Times New Roman" w:cs="Times New Roman"/>
                <w:color w:val="000000" w:themeColor="text1"/>
                <w:sz w:val="20"/>
                <w:szCs w:val="20"/>
              </w:rPr>
            </w:pPr>
            <w:r w:rsidRPr="00E70587">
              <w:rPr>
                <w:rFonts w:ascii="Times New Roman" w:hAnsi="Times New Roman" w:cs="Times New Roman"/>
                <w:color w:val="000000" w:themeColor="text1"/>
                <w:sz w:val="20"/>
                <w:szCs w:val="20"/>
                <w:lang w:val="en-US"/>
              </w:rPr>
              <w:t xml:space="preserve">Storozhakov G.I., Shamrey V.K. Psychosomatic spectrum disorders. </w:t>
            </w:r>
            <w:r w:rsidRPr="005D722C">
              <w:rPr>
                <w:rFonts w:ascii="Times New Roman" w:hAnsi="Times New Roman" w:cs="Times New Roman"/>
                <w:color w:val="000000" w:themeColor="text1"/>
                <w:sz w:val="20"/>
                <w:szCs w:val="20"/>
              </w:rPr>
              <w:t>Pathogenesis, diagnosis, treatment. 2014.</w:t>
            </w:r>
          </w:p>
          <w:p w:rsidR="00A109F8" w:rsidRPr="005D722C" w:rsidRDefault="00A109F8">
            <w:pPr>
              <w:pStyle w:val="ListParagraph"/>
              <w:numPr>
                <w:ilvl w:val="0"/>
                <w:numId w:val="3"/>
              </w:numPr>
              <w:spacing w:line="240" w:lineRule="auto"/>
              <w:jc w:val="both"/>
              <w:rPr>
                <w:rFonts w:ascii="Times New Roman" w:hAnsi="Times New Roman" w:cs="Times New Roman"/>
                <w:color w:val="000000" w:themeColor="text1"/>
                <w:sz w:val="20"/>
                <w:szCs w:val="20"/>
              </w:rPr>
            </w:pPr>
            <w:r w:rsidRPr="00E70587">
              <w:rPr>
                <w:rFonts w:ascii="Times New Roman" w:hAnsi="Times New Roman" w:cs="Times New Roman"/>
                <w:color w:val="000000" w:themeColor="text1"/>
                <w:sz w:val="20"/>
                <w:szCs w:val="20"/>
                <w:lang w:val="en-US"/>
              </w:rPr>
              <w:t xml:space="preserve">Avrutsky G.Ya., Neduva A.A. Treatment of mentally ill patients. </w:t>
            </w:r>
            <w:r w:rsidRPr="005D722C">
              <w:rPr>
                <w:rFonts w:ascii="Times New Roman" w:hAnsi="Times New Roman" w:cs="Times New Roman"/>
                <w:color w:val="000000" w:themeColor="text1"/>
                <w:sz w:val="20"/>
                <w:szCs w:val="20"/>
              </w:rPr>
              <w:t>M.-Medicine, 1981</w:t>
            </w:r>
          </w:p>
          <w:p w:rsidR="00A109F8" w:rsidRPr="005D722C" w:rsidRDefault="00A109F8" w:rsidP="00BA05FB">
            <w:pPr>
              <w:spacing w:line="240" w:lineRule="auto"/>
              <w:jc w:val="both"/>
              <w:rPr>
                <w:rFonts w:ascii="Times New Roman" w:eastAsia="Calibri" w:hAnsi="Times New Roman" w:cs="Times New Roman"/>
                <w:color w:val="000000" w:themeColor="text1"/>
                <w:sz w:val="20"/>
                <w:szCs w:val="20"/>
              </w:rPr>
            </w:pPr>
          </w:p>
        </w:tc>
      </w:tr>
      <w:tr w:rsidR="005D722C" w:rsidRPr="005D722C" w:rsidTr="009707E0">
        <w:trPr>
          <w:gridAfter w:val="2"/>
          <w:wAfter w:w="21" w:type="dxa"/>
        </w:trPr>
        <w:tc>
          <w:tcPr>
            <w:tcW w:w="1717" w:type="dxa"/>
            <w:gridSpan w:val="5"/>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b/>
                <w:bCs/>
                <w:color w:val="000000" w:themeColor="text1"/>
                <w:sz w:val="20"/>
                <w:szCs w:val="20"/>
                <w:lang w:val="en-US"/>
              </w:rPr>
            </w:pPr>
            <w:r w:rsidRPr="00E70587">
              <w:rPr>
                <w:rFonts w:ascii="Times New Roman" w:hAnsi="Times New Roman" w:cs="Times New Roman"/>
                <w:color w:val="000000" w:themeColor="text1"/>
                <w:sz w:val="20"/>
                <w:szCs w:val="20"/>
                <w:lang w:val="en-US"/>
              </w:rPr>
              <w:t xml:space="preserve">Electronic resources (including, but not limited to: electronic library catalogue, scientific literature databases, databases, animations, </w:t>
            </w:r>
            <w:r w:rsidRPr="00E70587">
              <w:rPr>
                <w:rFonts w:ascii="Times New Roman" w:hAnsi="Times New Roman" w:cs="Times New Roman"/>
                <w:color w:val="000000" w:themeColor="text1"/>
                <w:sz w:val="20"/>
                <w:szCs w:val="20"/>
                <w:lang w:val="en-US"/>
              </w:rPr>
              <w:lastRenderedPageBreak/>
              <w:t>simulations, professional blogs, websites, other electronic reference materials (e.g. video, audio, digests)</w:t>
            </w:r>
          </w:p>
        </w:tc>
        <w:tc>
          <w:tcPr>
            <w:tcW w:w="8222" w:type="dxa"/>
            <w:gridSpan w:val="13"/>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ind w:left="248" w:hanging="284"/>
              <w:contextualSpacing/>
              <w:jc w:val="both"/>
              <w:rPr>
                <w:rFonts w:ascii="Times New Roman" w:eastAsia="Calibri" w:hAnsi="Times New Roman" w:cs="Times New Roman"/>
                <w:b/>
                <w:color w:val="000000" w:themeColor="text1"/>
                <w:sz w:val="20"/>
                <w:szCs w:val="20"/>
                <w:lang w:val="en-US"/>
              </w:rPr>
            </w:pPr>
            <w:r w:rsidRPr="005D722C">
              <w:rPr>
                <w:rFonts w:ascii="Times New Roman" w:eastAsia="Calibri" w:hAnsi="Times New Roman" w:cs="Times New Roman"/>
                <w:b/>
                <w:color w:val="000000" w:themeColor="text1"/>
                <w:sz w:val="20"/>
                <w:szCs w:val="20"/>
              </w:rPr>
              <w:lastRenderedPageBreak/>
              <w:t>Internet resources:</w:t>
            </w:r>
          </w:p>
          <w:p w:rsidR="00A109F8" w:rsidRPr="005D722C" w:rsidRDefault="00A109F8">
            <w:pPr>
              <w:numPr>
                <w:ilvl w:val="0"/>
                <w:numId w:val="4"/>
              </w:numPr>
              <w:spacing w:line="240" w:lineRule="auto"/>
              <w:ind w:left="248" w:hanging="284"/>
              <w:contextualSpacing/>
              <w:jc w:val="both"/>
              <w:rPr>
                <w:rFonts w:ascii="Times New Roman" w:eastAsia="Calibri" w:hAnsi="Times New Roman" w:cs="Times New Roman"/>
                <w:color w:val="000000" w:themeColor="text1"/>
                <w:sz w:val="20"/>
                <w:szCs w:val="20"/>
                <w:lang w:val="en-US"/>
              </w:rPr>
            </w:pPr>
            <w:r w:rsidRPr="005D722C">
              <w:rPr>
                <w:rFonts w:ascii="Times New Roman" w:eastAsia="Calibri" w:hAnsi="Times New Roman" w:cs="Times New Roman"/>
                <w:color w:val="000000" w:themeColor="text1"/>
                <w:sz w:val="20"/>
                <w:szCs w:val="20"/>
                <w:lang w:val="en-US"/>
              </w:rPr>
              <w:t>Medscape.com -</w:t>
            </w:r>
            <w:hyperlink r:id="rId8" w:history="1">
              <w:r w:rsidRPr="005D722C">
                <w:rPr>
                  <w:rStyle w:val="Hyperlink"/>
                  <w:color w:val="000000" w:themeColor="text1"/>
                  <w:sz w:val="20"/>
                  <w:szCs w:val="20"/>
                  <w:lang w:val="en-US"/>
                </w:rPr>
                <w:t>https://www.medscape.com/familymedicine</w:t>
              </w:r>
            </w:hyperlink>
          </w:p>
          <w:p w:rsidR="00A109F8" w:rsidRPr="005D722C" w:rsidRDefault="00A109F8">
            <w:pPr>
              <w:numPr>
                <w:ilvl w:val="0"/>
                <w:numId w:val="4"/>
              </w:numPr>
              <w:spacing w:line="240" w:lineRule="auto"/>
              <w:ind w:left="248" w:hanging="284"/>
              <w:contextualSpacing/>
              <w:jc w:val="both"/>
              <w:rPr>
                <w:rFonts w:ascii="Times New Roman" w:eastAsia="Calibri" w:hAnsi="Times New Roman" w:cs="Times New Roman"/>
                <w:color w:val="000000" w:themeColor="text1"/>
                <w:sz w:val="20"/>
                <w:szCs w:val="20"/>
                <w:lang w:val="en-US"/>
              </w:rPr>
            </w:pPr>
            <w:r w:rsidRPr="005D722C">
              <w:rPr>
                <w:rFonts w:ascii="Times New Roman" w:eastAsia="Calibri" w:hAnsi="Times New Roman" w:cs="Times New Roman"/>
                <w:color w:val="000000" w:themeColor="text1"/>
                <w:sz w:val="20"/>
                <w:szCs w:val="20"/>
                <w:lang w:val="en-US"/>
              </w:rPr>
              <w:t>Oxfordmedicine.com -</w:t>
            </w:r>
            <w:hyperlink r:id="rId9" w:history="1">
              <w:r w:rsidRPr="005D722C">
                <w:rPr>
                  <w:rStyle w:val="Hyperlink"/>
                  <w:color w:val="000000" w:themeColor="text1"/>
                  <w:sz w:val="20"/>
                  <w:szCs w:val="20"/>
                  <w:lang w:val="en-US"/>
                </w:rPr>
                <w:t>https://oxfordmedicine.com/</w:t>
              </w:r>
            </w:hyperlink>
          </w:p>
          <w:p w:rsidR="00A109F8" w:rsidRPr="005D722C" w:rsidRDefault="00CD142A">
            <w:pPr>
              <w:numPr>
                <w:ilvl w:val="0"/>
                <w:numId w:val="4"/>
              </w:numPr>
              <w:spacing w:line="240" w:lineRule="auto"/>
              <w:ind w:left="248" w:hanging="284"/>
              <w:contextualSpacing/>
              <w:jc w:val="both"/>
              <w:rPr>
                <w:rFonts w:ascii="Times New Roman" w:eastAsia="Calibri" w:hAnsi="Times New Roman" w:cs="Times New Roman"/>
                <w:b/>
                <w:color w:val="000000" w:themeColor="text1"/>
                <w:sz w:val="20"/>
                <w:szCs w:val="20"/>
                <w:lang w:val="en-US"/>
              </w:rPr>
            </w:pPr>
            <w:hyperlink r:id="rId10" w:history="1">
              <w:r w:rsidR="00A109F8" w:rsidRPr="005D722C">
                <w:rPr>
                  <w:rStyle w:val="Hyperlink"/>
                  <w:rFonts w:eastAsia="Calibri"/>
                  <w:color w:val="000000" w:themeColor="text1"/>
                  <w:sz w:val="20"/>
                  <w:szCs w:val="20"/>
                  <w:lang w:val="en-US"/>
                </w:rPr>
                <w:t>Uptodate.com</w:t>
              </w:r>
            </w:hyperlink>
            <w:r w:rsidR="00A109F8" w:rsidRPr="005D722C">
              <w:rPr>
                <w:rFonts w:ascii="Times New Roman" w:eastAsia="Calibri" w:hAnsi="Times New Roman" w:cs="Times New Roman"/>
                <w:b/>
                <w:color w:val="000000" w:themeColor="text1"/>
                <w:sz w:val="20"/>
                <w:szCs w:val="20"/>
                <w:lang w:val="en-US"/>
              </w:rPr>
              <w:t>-</w:t>
            </w:r>
            <w:hyperlink r:id="rId11" w:history="1">
              <w:r w:rsidR="00A109F8" w:rsidRPr="005D722C">
                <w:rPr>
                  <w:rStyle w:val="Hyperlink"/>
                  <w:b/>
                  <w:color w:val="000000" w:themeColor="text1"/>
                  <w:sz w:val="20"/>
                  <w:szCs w:val="20"/>
                  <w:lang w:val="en-US"/>
                </w:rPr>
                <w:t>https://www.wolterskluwer.com/en/solutions/uptodate</w:t>
              </w:r>
            </w:hyperlink>
          </w:p>
          <w:p w:rsidR="00A109F8" w:rsidRPr="005D722C" w:rsidRDefault="00A109F8">
            <w:pPr>
              <w:numPr>
                <w:ilvl w:val="0"/>
                <w:numId w:val="4"/>
              </w:numPr>
              <w:spacing w:line="240" w:lineRule="auto"/>
              <w:ind w:left="248" w:hanging="284"/>
              <w:contextualSpacing/>
              <w:jc w:val="both"/>
              <w:rPr>
                <w:rFonts w:ascii="Times New Roman" w:eastAsia="Calibri" w:hAnsi="Times New Roman" w:cs="Times New Roman"/>
                <w:b/>
                <w:color w:val="000000" w:themeColor="text1"/>
                <w:sz w:val="20"/>
                <w:szCs w:val="20"/>
                <w:lang w:val="en-US"/>
              </w:rPr>
            </w:pPr>
            <w:r w:rsidRPr="005D722C">
              <w:rPr>
                <w:rFonts w:ascii="Times New Roman" w:eastAsia="Calibri" w:hAnsi="Times New Roman" w:cs="Times New Roman"/>
                <w:b/>
                <w:color w:val="000000" w:themeColor="text1"/>
                <w:sz w:val="20"/>
                <w:szCs w:val="20"/>
                <w:lang w:val="en-US"/>
              </w:rPr>
              <w:t>Osmosis-</w:t>
            </w:r>
            <w:hyperlink r:id="rId12" w:history="1">
              <w:r w:rsidRPr="005D722C">
                <w:rPr>
                  <w:rStyle w:val="Hyperlink"/>
                  <w:b/>
                  <w:color w:val="000000" w:themeColor="text1"/>
                  <w:sz w:val="20"/>
                  <w:szCs w:val="20"/>
                  <w:lang w:val="en-US"/>
                </w:rPr>
                <w:t>https://www.youtube.com/c/osmosis</w:t>
              </w:r>
            </w:hyperlink>
          </w:p>
          <w:p w:rsidR="00A109F8" w:rsidRPr="005D722C" w:rsidRDefault="00A109F8">
            <w:pPr>
              <w:numPr>
                <w:ilvl w:val="0"/>
                <w:numId w:val="4"/>
              </w:numPr>
              <w:spacing w:line="240" w:lineRule="auto"/>
              <w:ind w:left="248" w:hanging="284"/>
              <w:contextualSpacing/>
              <w:jc w:val="both"/>
              <w:rPr>
                <w:rFonts w:ascii="Times New Roman" w:eastAsia="Calibri" w:hAnsi="Times New Roman" w:cs="Times New Roman"/>
                <w:b/>
                <w:color w:val="000000" w:themeColor="text1"/>
                <w:sz w:val="20"/>
                <w:szCs w:val="20"/>
                <w:lang w:val="en-US"/>
              </w:rPr>
            </w:pPr>
            <w:r w:rsidRPr="005D722C">
              <w:rPr>
                <w:rFonts w:ascii="Times New Roman" w:eastAsia="Calibri" w:hAnsi="Times New Roman" w:cs="Times New Roman"/>
                <w:b/>
                <w:color w:val="000000" w:themeColor="text1"/>
                <w:sz w:val="20"/>
                <w:szCs w:val="20"/>
                <w:lang w:val="en-US"/>
              </w:rPr>
              <w:t>Ninja Nerd -</w:t>
            </w:r>
            <w:hyperlink r:id="rId13" w:history="1">
              <w:r w:rsidRPr="005D722C">
                <w:rPr>
                  <w:rStyle w:val="Hyperlink"/>
                  <w:b/>
                  <w:color w:val="000000" w:themeColor="text1"/>
                  <w:sz w:val="20"/>
                  <w:szCs w:val="20"/>
                  <w:lang w:val="en-US"/>
                </w:rPr>
                <w:t>https://www.youtube.com/c/NinjaNerdScience/videos</w:t>
              </w:r>
            </w:hyperlink>
          </w:p>
          <w:p w:rsidR="00A109F8" w:rsidRPr="00E70587" w:rsidRDefault="00A109F8">
            <w:pPr>
              <w:numPr>
                <w:ilvl w:val="0"/>
                <w:numId w:val="4"/>
              </w:numPr>
              <w:spacing w:line="240" w:lineRule="auto"/>
              <w:ind w:left="248" w:hanging="284"/>
              <w:contextualSpacing/>
              <w:jc w:val="both"/>
              <w:rPr>
                <w:rFonts w:ascii="Times New Roman" w:eastAsia="Calibri" w:hAnsi="Times New Roman" w:cs="Times New Roman"/>
                <w:b/>
                <w:color w:val="000000" w:themeColor="text1"/>
                <w:sz w:val="20"/>
                <w:szCs w:val="20"/>
                <w:lang w:val="en-US"/>
              </w:rPr>
            </w:pPr>
            <w:r w:rsidRPr="005D722C">
              <w:rPr>
                <w:rFonts w:ascii="Times New Roman" w:eastAsia="Calibri" w:hAnsi="Times New Roman" w:cs="Times New Roman"/>
                <w:b/>
                <w:color w:val="000000" w:themeColor="text1"/>
                <w:sz w:val="20"/>
                <w:szCs w:val="20"/>
                <w:lang w:val="en-US"/>
              </w:rPr>
              <w:t>CorMedical -</w:t>
            </w:r>
            <w:hyperlink r:id="rId14" w:history="1">
              <w:r w:rsidRPr="005D722C">
                <w:rPr>
                  <w:rStyle w:val="Hyperlink"/>
                  <w:b/>
                  <w:color w:val="000000" w:themeColor="text1"/>
                  <w:sz w:val="20"/>
                  <w:szCs w:val="20"/>
                  <w:lang w:val="en-US"/>
                </w:rPr>
                <w:t>https://www.youtube.com/c/CorMedicale</w:t>
              </w:r>
            </w:hyperlink>
            <w:r w:rsidRPr="00E70587">
              <w:rPr>
                <w:rFonts w:ascii="Times New Roman" w:hAnsi="Times New Roman" w:cs="Times New Roman"/>
                <w:b/>
                <w:color w:val="000000" w:themeColor="text1"/>
                <w:sz w:val="20"/>
                <w:szCs w:val="20"/>
                <w:u w:val="single"/>
                <w:lang w:val="en-US"/>
              </w:rPr>
              <w:t xml:space="preserve"> </w:t>
            </w:r>
            <w:r w:rsidRPr="00E70587">
              <w:rPr>
                <w:rFonts w:ascii="Times New Roman" w:eastAsia="Calibri" w:hAnsi="Times New Roman" w:cs="Times New Roman"/>
                <w:b/>
                <w:color w:val="000000" w:themeColor="text1"/>
                <w:sz w:val="20"/>
                <w:szCs w:val="20"/>
                <w:lang w:val="en-US"/>
              </w:rPr>
              <w:t>- medical video animations in Russian.</w:t>
            </w:r>
          </w:p>
          <w:p w:rsidR="00A109F8" w:rsidRPr="005D722C" w:rsidRDefault="00A109F8">
            <w:pPr>
              <w:numPr>
                <w:ilvl w:val="0"/>
                <w:numId w:val="4"/>
              </w:numPr>
              <w:spacing w:line="240" w:lineRule="auto"/>
              <w:ind w:left="248" w:hanging="284"/>
              <w:contextualSpacing/>
              <w:jc w:val="both"/>
              <w:rPr>
                <w:rFonts w:ascii="Times New Roman" w:hAnsi="Times New Roman" w:cs="Times New Roman"/>
                <w:b/>
                <w:color w:val="000000" w:themeColor="text1"/>
                <w:sz w:val="20"/>
                <w:szCs w:val="20"/>
                <w:lang w:val="en-US"/>
              </w:rPr>
            </w:pPr>
            <w:r w:rsidRPr="005D722C">
              <w:rPr>
                <w:rFonts w:ascii="Times New Roman" w:eastAsia="Calibri" w:hAnsi="Times New Roman" w:cs="Times New Roman"/>
                <w:b/>
                <w:color w:val="000000" w:themeColor="text1"/>
                <w:sz w:val="20"/>
                <w:szCs w:val="20"/>
                <w:lang w:val="en-US"/>
              </w:rPr>
              <w:t>Lecturio Medical -</w:t>
            </w:r>
            <w:hyperlink r:id="rId15" w:history="1">
              <w:r w:rsidRPr="005D722C">
                <w:rPr>
                  <w:rStyle w:val="Hyperlink"/>
                  <w:b/>
                  <w:color w:val="000000" w:themeColor="text1"/>
                  <w:sz w:val="20"/>
                  <w:szCs w:val="20"/>
                  <w:lang w:val="en-GB"/>
                </w:rPr>
                <w:t>https://www.youtube.com/channel/UCbYmF43dpGHz8gi2ugiXr0Q</w:t>
              </w:r>
            </w:hyperlink>
          </w:p>
          <w:p w:rsidR="00A109F8" w:rsidRPr="00E70587" w:rsidRDefault="00A109F8">
            <w:pPr>
              <w:numPr>
                <w:ilvl w:val="0"/>
                <w:numId w:val="4"/>
              </w:numPr>
              <w:spacing w:line="240" w:lineRule="auto"/>
              <w:ind w:left="248" w:hanging="284"/>
              <w:contextualSpacing/>
              <w:jc w:val="both"/>
              <w:rPr>
                <w:rFonts w:ascii="Times New Roman" w:hAnsi="Times New Roman" w:cs="Times New Roman"/>
                <w:b/>
                <w:color w:val="000000" w:themeColor="text1"/>
                <w:sz w:val="20"/>
                <w:szCs w:val="20"/>
                <w:lang w:val="en-US"/>
              </w:rPr>
            </w:pPr>
            <w:r w:rsidRPr="005D722C">
              <w:rPr>
                <w:rFonts w:ascii="Times New Roman" w:eastAsia="Calibri" w:hAnsi="Times New Roman" w:cs="Times New Roman"/>
                <w:b/>
                <w:color w:val="000000" w:themeColor="text1"/>
                <w:sz w:val="20"/>
                <w:szCs w:val="20"/>
                <w:lang w:val="en-US"/>
              </w:rPr>
              <w:lastRenderedPageBreak/>
              <w:t>SciDrugs -</w:t>
            </w:r>
            <w:hyperlink r:id="rId16" w:history="1">
              <w:r w:rsidRPr="005D722C">
                <w:rPr>
                  <w:rStyle w:val="Hyperlink"/>
                  <w:b/>
                  <w:color w:val="000000" w:themeColor="text1"/>
                  <w:sz w:val="20"/>
                  <w:szCs w:val="20"/>
                  <w:lang w:val="en-US"/>
                </w:rPr>
                <w:t>https://www.youtube.com/c/SciDrugs/videos</w:t>
              </w:r>
            </w:hyperlink>
            <w:r w:rsidRPr="00E70587">
              <w:rPr>
                <w:rFonts w:ascii="Times New Roman" w:eastAsia="Calibri" w:hAnsi="Times New Roman" w:cs="Times New Roman"/>
                <w:b/>
                <w:color w:val="000000" w:themeColor="text1"/>
                <w:sz w:val="20"/>
                <w:szCs w:val="20"/>
                <w:lang w:val="en-US"/>
              </w:rPr>
              <w:t>- video lectures on pharmacology in Russian.</w:t>
            </w:r>
          </w:p>
        </w:tc>
      </w:tr>
      <w:tr w:rsidR="005D722C" w:rsidRPr="005D722C" w:rsidTr="009707E0">
        <w:trPr>
          <w:gridAfter w:val="2"/>
          <w:wAfter w:w="21" w:type="dxa"/>
        </w:trPr>
        <w:tc>
          <w:tcPr>
            <w:tcW w:w="1717"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lastRenderedPageBreak/>
              <w:t>Special software</w:t>
            </w:r>
          </w:p>
        </w:tc>
        <w:tc>
          <w:tcPr>
            <w:tcW w:w="8222" w:type="dxa"/>
            <w:gridSpan w:val="13"/>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1. Google classroom – freely available. link</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2. Medical calculators: Medscape, Doctor's Directory, MD+Calc - available in the public domain.</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3. Directory of diagnostic and treatment protocols for medical workers from the RCHR, Ministry of Health of the Republic of Kazakhstan: Dariger - freely available. IPS - Adilet - freely available (for searching legal acts, orders, instructions).</w:t>
            </w:r>
          </w:p>
        </w:tc>
      </w:tr>
      <w:tr w:rsidR="005D722C" w:rsidRPr="005D722C" w:rsidTr="009707E0">
        <w:trPr>
          <w:trHeight w:val="234"/>
        </w:trPr>
        <w:tc>
          <w:tcPr>
            <w:tcW w:w="9960" w:type="dxa"/>
            <w:gridSpan w:val="20"/>
            <w:tcBorders>
              <w:top w:val="single" w:sz="4" w:space="0" w:color="auto"/>
              <w:left w:val="single" w:sz="4" w:space="0" w:color="auto"/>
              <w:bottom w:val="single" w:sz="4" w:space="0" w:color="auto"/>
              <w:right w:val="single" w:sz="4" w:space="0" w:color="auto"/>
            </w:tcBorders>
          </w:tcPr>
          <w:p w:rsidR="00A109F8" w:rsidRPr="00E70587" w:rsidRDefault="00A109F8">
            <w:pPr>
              <w:spacing w:line="240" w:lineRule="auto"/>
              <w:jc w:val="both"/>
              <w:rPr>
                <w:rFonts w:ascii="Times New Roman" w:hAnsi="Times New Roman" w:cs="Times New Roman"/>
                <w:b/>
                <w:bCs/>
                <w:color w:val="000000" w:themeColor="text1"/>
                <w:sz w:val="20"/>
                <w:szCs w:val="20"/>
                <w:lang w:val="en-US"/>
              </w:rPr>
            </w:pPr>
          </w:p>
        </w:tc>
      </w:tr>
      <w:tr w:rsidR="005D722C" w:rsidRPr="005D722C" w:rsidTr="009707E0">
        <w:tc>
          <w:tcPr>
            <w:tcW w:w="138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12.</w:t>
            </w:r>
          </w:p>
        </w:tc>
        <w:tc>
          <w:tcPr>
            <w:tcW w:w="8573"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lang w:val="kk-KZ"/>
              </w:rPr>
            </w:pPr>
            <w:r w:rsidRPr="00E70587">
              <w:rPr>
                <w:rFonts w:ascii="Times New Roman" w:hAnsi="Times New Roman" w:cs="Times New Roman"/>
                <w:b/>
                <w:bCs/>
                <w:color w:val="000000" w:themeColor="text1"/>
                <w:sz w:val="20"/>
                <w:szCs w:val="20"/>
                <w:lang w:val="en-US"/>
              </w:rPr>
              <w:t>Requirements for a teacher and bonus system</w:t>
            </w:r>
          </w:p>
        </w:tc>
      </w:tr>
      <w:tr w:rsidR="005D722C" w:rsidRPr="005D722C" w:rsidTr="009707E0">
        <w:tc>
          <w:tcPr>
            <w:tcW w:w="9960" w:type="dxa"/>
            <w:gridSpan w:val="20"/>
            <w:tcBorders>
              <w:top w:val="single" w:sz="4" w:space="0" w:color="auto"/>
              <w:left w:val="single" w:sz="4" w:space="0" w:color="auto"/>
              <w:bottom w:val="single" w:sz="4" w:space="0" w:color="auto"/>
              <w:right w:val="single" w:sz="4" w:space="0" w:color="auto"/>
            </w:tcBorders>
          </w:tcPr>
          <w:p w:rsidR="00A109F8" w:rsidRPr="00E70587" w:rsidRDefault="00A109F8">
            <w:pPr>
              <w:spacing w:line="240" w:lineRule="auto"/>
              <w:ind w:right="140"/>
              <w:jc w:val="both"/>
              <w:rPr>
                <w:rFonts w:ascii="Times New Roman" w:hAnsi="Times New Roman" w:cs="Times New Roman"/>
                <w:b/>
                <w:color w:val="000000" w:themeColor="text1"/>
                <w:sz w:val="20"/>
                <w:szCs w:val="20"/>
                <w:lang w:val="en-US"/>
              </w:rPr>
            </w:pPr>
          </w:p>
          <w:p w:rsidR="00A109F8" w:rsidRPr="00E70587" w:rsidRDefault="00A109F8">
            <w:pPr>
              <w:spacing w:line="240" w:lineRule="auto"/>
              <w:jc w:val="both"/>
              <w:rPr>
                <w:rFonts w:ascii="Times New Roman" w:hAnsi="Times New Roman" w:cs="Times New Roman"/>
                <w:b/>
                <w:color w:val="000000" w:themeColor="text1"/>
                <w:sz w:val="20"/>
                <w:szCs w:val="20"/>
                <w:lang w:val="en-US"/>
              </w:rPr>
            </w:pPr>
            <w:r w:rsidRPr="00E70587">
              <w:rPr>
                <w:rFonts w:ascii="Times New Roman" w:hAnsi="Times New Roman" w:cs="Times New Roman"/>
                <w:b/>
                <w:color w:val="000000" w:themeColor="text1"/>
                <w:sz w:val="20"/>
                <w:szCs w:val="20"/>
                <w:lang w:val="en-US"/>
              </w:rPr>
              <w:t>Rules of Academic Conduct:</w:t>
            </w:r>
          </w:p>
          <w:p w:rsidR="00A109F8" w:rsidRPr="00E70587" w:rsidRDefault="00A109F8">
            <w:pPr>
              <w:spacing w:line="240" w:lineRule="auto"/>
              <w:ind w:right="140"/>
              <w:jc w:val="both"/>
              <w:rPr>
                <w:rFonts w:ascii="Times New Roman" w:hAnsi="Times New Roman" w:cs="Times New Roman"/>
                <w:b/>
                <w:bCs/>
                <w:color w:val="000000" w:themeColor="text1"/>
                <w:sz w:val="20"/>
                <w:szCs w:val="20"/>
                <w:lang w:val="en-US"/>
              </w:rPr>
            </w:pPr>
            <w:r w:rsidRPr="00E70587">
              <w:rPr>
                <w:rFonts w:ascii="Times New Roman" w:hAnsi="Times New Roman" w:cs="Times New Roman"/>
                <w:b/>
                <w:bCs/>
                <w:color w:val="000000" w:themeColor="text1"/>
                <w:sz w:val="20"/>
                <w:szCs w:val="20"/>
                <w:lang w:val="en-US"/>
              </w:rPr>
              <w:t>1) Appearance:</w:t>
            </w:r>
          </w:p>
          <w:p w:rsidR="00A109F8" w:rsidRPr="00E70587" w:rsidRDefault="00A109F8">
            <w:pPr>
              <w:numPr>
                <w:ilvl w:val="0"/>
                <w:numId w:val="5"/>
              </w:numPr>
              <w:spacing w:line="240" w:lineRule="auto"/>
              <w:ind w:left="390" w:hanging="283"/>
              <w:contextualSpacing/>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office attire (shorts, short skirts, open T-shirts are not allowed when visiting the university, jeans are not allowed in the clinic)</w:t>
            </w:r>
          </w:p>
          <w:p w:rsidR="00A109F8" w:rsidRPr="005D722C" w:rsidRDefault="00A109F8">
            <w:pPr>
              <w:numPr>
                <w:ilvl w:val="0"/>
                <w:numId w:val="5"/>
              </w:numPr>
              <w:spacing w:line="240" w:lineRule="auto"/>
              <w:ind w:left="390" w:hanging="283"/>
              <w:contextualSpacing/>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clean, ironed robe</w:t>
            </w:r>
          </w:p>
          <w:p w:rsidR="00A109F8" w:rsidRPr="005D722C" w:rsidRDefault="00A109F8">
            <w:pPr>
              <w:numPr>
                <w:ilvl w:val="0"/>
                <w:numId w:val="5"/>
              </w:numPr>
              <w:spacing w:line="240" w:lineRule="auto"/>
              <w:ind w:left="388" w:hanging="283"/>
              <w:contextualSpacing/>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medical mask</w:t>
            </w:r>
          </w:p>
          <w:p w:rsidR="00A109F8" w:rsidRPr="00E70587" w:rsidRDefault="00A109F8">
            <w:pPr>
              <w:numPr>
                <w:ilvl w:val="0"/>
                <w:numId w:val="5"/>
              </w:numPr>
              <w:spacing w:line="240" w:lineRule="auto"/>
              <w:ind w:left="388" w:hanging="283"/>
              <w:contextualSpacing/>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medical cap (or neat hijab without dangling ends)</w:t>
            </w:r>
          </w:p>
          <w:p w:rsidR="00A109F8" w:rsidRPr="005D722C" w:rsidRDefault="00A109F8">
            <w:pPr>
              <w:numPr>
                <w:ilvl w:val="0"/>
                <w:numId w:val="5"/>
              </w:numPr>
              <w:spacing w:line="240" w:lineRule="auto"/>
              <w:ind w:left="388" w:hanging="283"/>
              <w:contextualSpacing/>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medical gloves</w:t>
            </w:r>
          </w:p>
          <w:p w:rsidR="00A109F8" w:rsidRPr="005D722C" w:rsidRDefault="00A109F8">
            <w:pPr>
              <w:numPr>
                <w:ilvl w:val="0"/>
                <w:numId w:val="5"/>
              </w:numPr>
              <w:spacing w:line="240" w:lineRule="auto"/>
              <w:ind w:left="388" w:hanging="283"/>
              <w:contextualSpacing/>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indoor shoes</w:t>
            </w:r>
          </w:p>
          <w:p w:rsidR="00A109F8" w:rsidRPr="00E70587" w:rsidRDefault="00A109F8">
            <w:pPr>
              <w:numPr>
                <w:ilvl w:val="0"/>
                <w:numId w:val="5"/>
              </w:numPr>
              <w:spacing w:line="240" w:lineRule="auto"/>
              <w:ind w:left="388" w:hanging="283"/>
              <w:contextualSpacing/>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neat hairstyle, long hair should be gathered in a ponytail or bun, for both girls and guys. Neat, short-cut nails. Bright, dark manicure is prohibited. It is acceptable to cover your nails with clear varnish.</w:t>
            </w:r>
          </w:p>
          <w:p w:rsidR="00A109F8" w:rsidRPr="005D722C" w:rsidRDefault="00A109F8">
            <w:pPr>
              <w:numPr>
                <w:ilvl w:val="0"/>
                <w:numId w:val="5"/>
              </w:numPr>
              <w:spacing w:line="240" w:lineRule="auto"/>
              <w:ind w:left="388" w:hanging="283"/>
              <w:contextualSpacing/>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badge indicating full name</w:t>
            </w:r>
          </w:p>
          <w:p w:rsidR="00A109F8" w:rsidRPr="005D722C" w:rsidRDefault="00A109F8">
            <w:pPr>
              <w:spacing w:line="240" w:lineRule="auto"/>
              <w:jc w:val="both"/>
              <w:rPr>
                <w:rFonts w:ascii="Times New Roman" w:hAnsi="Times New Roman" w:cs="Times New Roman"/>
                <w:color w:val="000000" w:themeColor="text1"/>
                <w:sz w:val="20"/>
                <w:szCs w:val="20"/>
              </w:rPr>
            </w:pPr>
          </w:p>
          <w:p w:rsidR="00A109F8" w:rsidRPr="00E70587" w:rsidRDefault="00A109F8">
            <w:pPr>
              <w:spacing w:line="240" w:lineRule="auto"/>
              <w:ind w:right="140"/>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2) Mandatory presence of a phonendoscope, tonometer, centimeter tape (you can also have a pulse oximeter)</w:t>
            </w: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3) Sanitary record issued in accordance with the requirements. Presented on the first day of the start of the cycle.</w:t>
            </w:r>
          </w:p>
          <w:p w:rsidR="00A109F8" w:rsidRPr="00E70587" w:rsidRDefault="00A109F8">
            <w:pPr>
              <w:spacing w:line="240" w:lineRule="auto"/>
              <w:ind w:right="140"/>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4) At the request of the clinical site - presentation of a vaccination passport or other document confirming the complete course of vaccination against COVID-19 and influenza. A student without a medical record and vaccination will not be allowed to see patients.</w:t>
            </w:r>
          </w:p>
          <w:p w:rsidR="00A109F8" w:rsidRPr="00E70587" w:rsidRDefault="00A109F8">
            <w:pPr>
              <w:spacing w:line="240" w:lineRule="auto"/>
              <w:ind w:right="140"/>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5) Mandatory compliance with personal hygiene and safety rules.</w:t>
            </w:r>
          </w:p>
          <w:p w:rsidR="00A109F8" w:rsidRPr="00E70587" w:rsidRDefault="00A109F8">
            <w:pPr>
              <w:spacing w:line="240" w:lineRule="auto"/>
              <w:ind w:right="140"/>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kk-KZ"/>
              </w:rPr>
              <w:t>6) Systematic preparation for the educational process.</w:t>
            </w:r>
          </w:p>
          <w:p w:rsidR="00A109F8" w:rsidRPr="00E70587" w:rsidRDefault="00A109F8">
            <w:pPr>
              <w:spacing w:line="240" w:lineRule="auto"/>
              <w:ind w:right="140"/>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kk-KZ"/>
              </w:rPr>
              <w:t>7) Accurate and timely maintenance of reporting documentation.</w:t>
            </w:r>
          </w:p>
          <w:p w:rsidR="00A109F8" w:rsidRDefault="00A109F8">
            <w:pPr>
              <w:spacing w:line="240" w:lineRule="auto"/>
              <w:ind w:right="140"/>
              <w:jc w:val="both"/>
              <w:rPr>
                <w:rFonts w:ascii="Times New Roman" w:hAnsi="Times New Roman" w:cs="Times New Roman"/>
                <w:color w:val="000000" w:themeColor="text1"/>
                <w:sz w:val="20"/>
                <w:szCs w:val="20"/>
                <w:lang w:val="kk-KZ"/>
              </w:rPr>
            </w:pPr>
            <w:r w:rsidRPr="005D722C">
              <w:rPr>
                <w:rFonts w:ascii="Times New Roman" w:hAnsi="Times New Roman" w:cs="Times New Roman"/>
                <w:color w:val="000000" w:themeColor="text1"/>
                <w:sz w:val="20"/>
                <w:szCs w:val="20"/>
                <w:lang w:val="kk-KZ"/>
              </w:rPr>
              <w:t>8) Active participation in diagnostic, treatment and social events of the departments.</w:t>
            </w:r>
          </w:p>
          <w:p w:rsidR="00CD142A" w:rsidRPr="00C512BF" w:rsidRDefault="00CD142A" w:rsidP="00CD142A">
            <w:pPr>
              <w:rPr>
                <w:rFonts w:ascii="Times New Roman" w:hAnsi="Times New Roman" w:cs="Times New Roman"/>
                <w:sz w:val="20"/>
                <w:szCs w:val="20"/>
                <w:lang w:val="en-US"/>
              </w:rPr>
            </w:pPr>
            <w:r w:rsidRPr="00C512BF">
              <w:rPr>
                <w:rFonts w:ascii="Times New Roman" w:hAnsi="Times New Roman" w:cs="Times New Roman"/>
                <w:sz w:val="20"/>
                <w:szCs w:val="20"/>
                <w:lang w:val="en-US"/>
              </w:rPr>
              <w:t>Decision of the Department of Clinical Disciplines (protocol No. 2 of September 5, 2023):</w:t>
            </w:r>
          </w:p>
          <w:p w:rsidR="00CD142A" w:rsidRPr="00C512BF" w:rsidRDefault="00CD142A" w:rsidP="00CD142A">
            <w:pPr>
              <w:rPr>
                <w:rFonts w:ascii="Times New Roman" w:hAnsi="Times New Roman" w:cs="Times New Roman"/>
                <w:b/>
                <w:bCs/>
                <w:sz w:val="20"/>
                <w:szCs w:val="20"/>
                <w:lang w:val="en-US"/>
              </w:rPr>
            </w:pPr>
            <w:r w:rsidRPr="00C512BF">
              <w:rPr>
                <w:rFonts w:ascii="Times New Roman" w:hAnsi="Times New Roman" w:cs="Times New Roman"/>
                <w:b/>
                <w:bCs/>
                <w:sz w:val="20"/>
                <w:szCs w:val="20"/>
                <w:lang w:val="en-US"/>
              </w:rPr>
              <w:t>In addition to the requirements for the academic discipline:</w:t>
            </w:r>
          </w:p>
          <w:p w:rsidR="00CD142A" w:rsidRPr="00C512BF" w:rsidRDefault="00CD142A" w:rsidP="00CD142A">
            <w:pPr>
              <w:rPr>
                <w:rFonts w:ascii="Times New Roman" w:hAnsi="Times New Roman" w:cs="Times New Roman"/>
                <w:sz w:val="20"/>
                <w:szCs w:val="20"/>
                <w:lang w:val="en-US"/>
              </w:rPr>
            </w:pPr>
            <w:r w:rsidRPr="00C512BF">
              <w:rPr>
                <w:rFonts w:ascii="Times New Roman" w:hAnsi="Times New Roman" w:cs="Times New Roman"/>
                <w:sz w:val="20"/>
                <w:szCs w:val="20"/>
                <w:lang w:val="en-US"/>
              </w:rPr>
              <w:t>If you miss a class without a good reason, the teacher has the right to deduct points from the current control -</w:t>
            </w:r>
          </w:p>
          <w:p w:rsidR="00CD142A" w:rsidRPr="00C512BF" w:rsidRDefault="00CD142A" w:rsidP="00CD142A">
            <w:pPr>
              <w:rPr>
                <w:rFonts w:ascii="Times New Roman" w:hAnsi="Times New Roman" w:cs="Times New Roman"/>
                <w:sz w:val="20"/>
                <w:szCs w:val="20"/>
                <w:lang w:val="en-US"/>
              </w:rPr>
            </w:pPr>
            <w:r w:rsidRPr="00C512BF">
              <w:rPr>
                <w:rFonts w:ascii="Times New Roman" w:hAnsi="Times New Roman" w:cs="Times New Roman"/>
                <w:sz w:val="20"/>
                <w:szCs w:val="20"/>
                <w:lang w:val="en-US"/>
              </w:rPr>
              <w:t>5 points for each missed lesson for 3rd year disciplines</w:t>
            </w:r>
          </w:p>
          <w:p w:rsidR="00CD142A" w:rsidRPr="00C512BF" w:rsidRDefault="00CD142A" w:rsidP="00CD142A">
            <w:pPr>
              <w:rPr>
                <w:rFonts w:ascii="Times New Roman" w:hAnsi="Times New Roman" w:cs="Times New Roman"/>
                <w:sz w:val="20"/>
                <w:szCs w:val="20"/>
                <w:lang w:val="en-US"/>
              </w:rPr>
            </w:pPr>
            <w:r w:rsidRPr="00C512BF">
              <w:rPr>
                <w:rFonts w:ascii="Times New Roman" w:hAnsi="Times New Roman" w:cs="Times New Roman"/>
                <w:sz w:val="20"/>
                <w:szCs w:val="20"/>
                <w:lang w:val="en-US"/>
              </w:rPr>
              <w:t>10 points for each missed lesson for 4-5 year disciplines</w:t>
            </w:r>
          </w:p>
          <w:p w:rsidR="00CD142A" w:rsidRPr="00E70587" w:rsidRDefault="00CD142A">
            <w:pPr>
              <w:spacing w:line="240" w:lineRule="auto"/>
              <w:ind w:right="140"/>
              <w:jc w:val="both"/>
              <w:rPr>
                <w:rFonts w:ascii="Times New Roman" w:hAnsi="Times New Roman" w:cs="Times New Roman"/>
                <w:color w:val="000000" w:themeColor="text1"/>
                <w:sz w:val="20"/>
                <w:szCs w:val="20"/>
                <w:lang w:val="en-US"/>
              </w:rPr>
            </w:pPr>
            <w:bookmarkStart w:id="0" w:name="_GoBack"/>
            <w:bookmarkEnd w:id="0"/>
          </w:p>
          <w:p w:rsidR="00A109F8" w:rsidRPr="00E70587" w:rsidRDefault="00A109F8">
            <w:pPr>
              <w:spacing w:line="240" w:lineRule="auto"/>
              <w:ind w:right="140"/>
              <w:jc w:val="both"/>
              <w:rPr>
                <w:rFonts w:ascii="Times New Roman" w:hAnsi="Times New Roman" w:cs="Times New Roman"/>
                <w:color w:val="000000" w:themeColor="text1"/>
                <w:sz w:val="20"/>
                <w:szCs w:val="20"/>
                <w:lang w:val="en-US"/>
              </w:rPr>
            </w:pPr>
          </w:p>
          <w:p w:rsidR="00A109F8" w:rsidRPr="00E70587" w:rsidRDefault="00A109F8">
            <w:pPr>
              <w:spacing w:line="240" w:lineRule="auto"/>
              <w:ind w:right="140"/>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A student who does not meet the appearance requirements and/or who emits a strong/pungent odor (perfume, lack of personal hygiene) is not allowed to visit patients or practice, as this is a sign of disrespect for others and such a smell may provoke an undesirable reaction in the patient (obstruction and so on.)</w:t>
            </w:r>
          </w:p>
          <w:p w:rsidR="00A109F8" w:rsidRPr="00E70587" w:rsidRDefault="00A109F8">
            <w:pPr>
              <w:spacing w:line="240" w:lineRule="auto"/>
              <w:ind w:right="140"/>
              <w:jc w:val="both"/>
              <w:rPr>
                <w:rFonts w:ascii="Times New Roman" w:hAnsi="Times New Roman" w:cs="Times New Roman"/>
                <w:b/>
                <w:bCs/>
                <w:color w:val="000000" w:themeColor="text1"/>
                <w:sz w:val="20"/>
                <w:szCs w:val="20"/>
                <w:lang w:val="en-US"/>
              </w:rPr>
            </w:pPr>
          </w:p>
          <w:p w:rsidR="00A109F8" w:rsidRPr="00E70587" w:rsidRDefault="00A109F8">
            <w:pPr>
              <w:spacing w:line="240" w:lineRule="auto"/>
              <w:ind w:right="140"/>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The teacher has the right to decide on the admission to classes of students who do not comply with the requirements of professional conduct, including the requirements of the clinical base!</w:t>
            </w:r>
          </w:p>
          <w:p w:rsidR="00A109F8" w:rsidRPr="00E70587" w:rsidRDefault="00A109F8">
            <w:pPr>
              <w:spacing w:line="240" w:lineRule="auto"/>
              <w:jc w:val="both"/>
              <w:rPr>
                <w:rFonts w:ascii="Times New Roman" w:hAnsi="Times New Roman" w:cs="Times New Roman"/>
                <w:color w:val="000000" w:themeColor="text1"/>
                <w:sz w:val="20"/>
                <w:szCs w:val="20"/>
                <w:lang w:val="en-US"/>
              </w:rPr>
            </w:pPr>
          </w:p>
          <w:p w:rsidR="00A109F8" w:rsidRPr="00E70587" w:rsidRDefault="00A109F8">
            <w:pPr>
              <w:spacing w:line="240" w:lineRule="auto"/>
              <w:jc w:val="both"/>
              <w:rPr>
                <w:rFonts w:ascii="Times New Roman" w:hAnsi="Times New Roman" w:cs="Times New Roman"/>
                <w:b/>
                <w:bCs/>
                <w:color w:val="000000" w:themeColor="text1"/>
                <w:sz w:val="20"/>
                <w:szCs w:val="20"/>
                <w:lang w:val="en-US"/>
              </w:rPr>
            </w:pPr>
            <w:r w:rsidRPr="00E70587">
              <w:rPr>
                <w:rFonts w:ascii="Times New Roman" w:hAnsi="Times New Roman" w:cs="Times New Roman"/>
                <w:b/>
                <w:bCs/>
                <w:color w:val="000000" w:themeColor="text1"/>
                <w:sz w:val="20"/>
                <w:szCs w:val="20"/>
                <w:lang w:val="en-US"/>
              </w:rPr>
              <w:t>Bonus system:</w:t>
            </w:r>
          </w:p>
          <w:p w:rsidR="00A109F8" w:rsidRPr="005D722C" w:rsidRDefault="00A109F8">
            <w:pPr>
              <w:spacing w:line="240" w:lineRule="auto"/>
              <w:jc w:val="both"/>
              <w:rPr>
                <w:rFonts w:ascii="Times New Roman" w:hAnsi="Times New Roman" w:cs="Times New Roman"/>
                <w:color w:val="000000" w:themeColor="text1"/>
                <w:sz w:val="20"/>
                <w:szCs w:val="20"/>
                <w:lang w:val="kk-KZ"/>
              </w:rPr>
            </w:pPr>
            <w:r w:rsidRPr="00E70587">
              <w:rPr>
                <w:rFonts w:ascii="Times New Roman" w:hAnsi="Times New Roman" w:cs="Times New Roman"/>
                <w:color w:val="000000" w:themeColor="text1"/>
                <w:sz w:val="20"/>
                <w:szCs w:val="20"/>
                <w:lang w:val="en-US"/>
              </w:rPr>
              <w:t>1. Participation in research work, conferences, competitions, presentations, the student is rewarded through a bonus system in the form of incentives - adding points to the student in one of the forms of summative assessment.</w:t>
            </w:r>
          </w:p>
          <w:p w:rsidR="00A109F8" w:rsidRPr="00E70587" w:rsidRDefault="00A109F8">
            <w:pPr>
              <w:spacing w:line="240" w:lineRule="auto"/>
              <w:jc w:val="both"/>
              <w:rPr>
                <w:rFonts w:ascii="Times New Roman" w:hAnsi="Times New Roman" w:cs="Times New Roman"/>
                <w:color w:val="000000" w:themeColor="text1"/>
                <w:sz w:val="20"/>
                <w:szCs w:val="20"/>
                <w:lang w:val="en-US"/>
              </w:rPr>
            </w:pPr>
          </w:p>
        </w:tc>
      </w:tr>
      <w:tr w:rsidR="005D722C" w:rsidRPr="005D722C" w:rsidTr="009707E0">
        <w:tc>
          <w:tcPr>
            <w:tcW w:w="138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13.</w:t>
            </w:r>
          </w:p>
        </w:tc>
        <w:tc>
          <w:tcPr>
            <w:tcW w:w="8573"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color w:val="000000" w:themeColor="text1"/>
                <w:sz w:val="20"/>
                <w:szCs w:val="20"/>
              </w:rPr>
            </w:pPr>
            <w:r w:rsidRPr="005D722C">
              <w:rPr>
                <w:rFonts w:ascii="Times New Roman" w:hAnsi="Times New Roman" w:cs="Times New Roman"/>
                <w:b/>
                <w:bCs/>
                <w:color w:val="000000" w:themeColor="text1"/>
                <w:sz w:val="20"/>
                <w:szCs w:val="20"/>
              </w:rPr>
              <w:t>Discipline policy</w:t>
            </w:r>
          </w:p>
        </w:tc>
      </w:tr>
      <w:tr w:rsidR="005D722C" w:rsidRPr="005D722C" w:rsidTr="009707E0">
        <w:tc>
          <w:tcPr>
            <w:tcW w:w="1387" w:type="dxa"/>
            <w:gridSpan w:val="3"/>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hAnsi="Times New Roman" w:cs="Times New Roman"/>
                <w:color w:val="000000" w:themeColor="text1"/>
                <w:sz w:val="20"/>
                <w:szCs w:val="20"/>
              </w:rPr>
            </w:pPr>
          </w:p>
        </w:tc>
        <w:tc>
          <w:tcPr>
            <w:tcW w:w="8573" w:type="dxa"/>
            <w:gridSpan w:val="17"/>
            <w:tcBorders>
              <w:top w:val="single" w:sz="4" w:space="0" w:color="auto"/>
              <w:left w:val="single" w:sz="4" w:space="0" w:color="auto"/>
              <w:bottom w:val="single" w:sz="4" w:space="0" w:color="auto"/>
              <w:right w:val="single" w:sz="4" w:space="0" w:color="auto"/>
            </w:tcBorders>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Discipline policy is determined</w:t>
            </w:r>
            <w:hyperlink r:id="rId17" w:history="1">
              <w:r w:rsidRPr="00E70587">
                <w:rPr>
                  <w:rStyle w:val="Hyperlink"/>
                  <w:rFonts w:ascii="Times New Roman" w:hAnsi="Times New Roman" w:cs="Times New Roman"/>
                  <w:color w:val="000000" w:themeColor="text1"/>
                  <w:sz w:val="20"/>
                  <w:szCs w:val="20"/>
                  <w:lang w:val="en-US"/>
                </w:rPr>
                <w:t>Academic policy of the University</w:t>
              </w:r>
            </w:hyperlink>
            <w:r w:rsidRPr="00E70587">
              <w:rPr>
                <w:rFonts w:ascii="Times New Roman" w:hAnsi="Times New Roman" w:cs="Times New Roman"/>
                <w:color w:val="000000" w:themeColor="text1"/>
                <w:sz w:val="20"/>
                <w:szCs w:val="20"/>
                <w:lang w:val="en-US"/>
              </w:rPr>
              <w:t>And</w:t>
            </w:r>
            <w:hyperlink r:id="rId18" w:history="1">
              <w:r w:rsidRPr="00E70587">
                <w:rPr>
                  <w:rStyle w:val="Hyperlink"/>
                  <w:rFonts w:ascii="Times New Roman" w:hAnsi="Times New Roman" w:cs="Times New Roman"/>
                  <w:color w:val="000000" w:themeColor="text1"/>
                  <w:sz w:val="20"/>
                  <w:szCs w:val="20"/>
                  <w:lang w:val="en-US"/>
                </w:rPr>
                <w:t>University Academic Integrity Policy</w:t>
              </w:r>
            </w:hyperlink>
            <w:r w:rsidRPr="00E70587">
              <w:rPr>
                <w:rFonts w:ascii="Times New Roman" w:hAnsi="Times New Roman" w:cs="Times New Roman"/>
                <w:color w:val="000000" w:themeColor="text1"/>
                <w:sz w:val="20"/>
                <w:szCs w:val="20"/>
                <w:lang w:val="en-US"/>
              </w:rPr>
              <w:t>. If the links do not open, then you can find current documents in the Univer IS.</w:t>
            </w:r>
          </w:p>
          <w:p w:rsidR="00A109F8" w:rsidRPr="00E70587" w:rsidRDefault="00A109F8">
            <w:pPr>
              <w:spacing w:line="240" w:lineRule="auto"/>
              <w:jc w:val="both"/>
              <w:rPr>
                <w:rFonts w:ascii="Times New Roman" w:hAnsi="Times New Roman" w:cs="Times New Roman"/>
                <w:b/>
                <w:color w:val="000000" w:themeColor="text1"/>
                <w:sz w:val="20"/>
                <w:szCs w:val="20"/>
                <w:lang w:val="en-US"/>
              </w:rPr>
            </w:pPr>
          </w:p>
          <w:p w:rsidR="00A109F8" w:rsidRPr="005D722C" w:rsidRDefault="00A109F8">
            <w:pPr>
              <w:spacing w:line="240" w:lineRule="auto"/>
              <w:ind w:right="140"/>
              <w:jc w:val="both"/>
              <w:rPr>
                <w:rFonts w:ascii="Times New Roman" w:hAnsi="Times New Roman" w:cs="Times New Roman"/>
                <w:b/>
                <w:color w:val="000000" w:themeColor="text1"/>
                <w:sz w:val="20"/>
                <w:szCs w:val="20"/>
              </w:rPr>
            </w:pPr>
            <w:r w:rsidRPr="005D722C">
              <w:rPr>
                <w:rFonts w:ascii="Times New Roman" w:hAnsi="Times New Roman" w:cs="Times New Roman"/>
                <w:b/>
                <w:color w:val="000000" w:themeColor="text1"/>
                <w:sz w:val="20"/>
                <w:szCs w:val="20"/>
              </w:rPr>
              <w:t>Discipline:</w:t>
            </w:r>
          </w:p>
          <w:p w:rsidR="00A109F8" w:rsidRPr="00E70587" w:rsidRDefault="00A109F8">
            <w:pPr>
              <w:widowControl w:val="0"/>
              <w:numPr>
                <w:ilvl w:val="0"/>
                <w:numId w:val="6"/>
              </w:numPr>
              <w:spacing w:line="240" w:lineRule="auto"/>
              <w:ind w:left="388" w:right="140" w:hanging="283"/>
              <w:contextualSpacing/>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 xml:space="preserve">Late arrivals to class or morning conference are not permitted. If you are late, the decision on </w:t>
            </w:r>
            <w:r w:rsidRPr="00E70587">
              <w:rPr>
                <w:rFonts w:ascii="Times New Roman" w:hAnsi="Times New Roman" w:cs="Times New Roman"/>
                <w:color w:val="000000" w:themeColor="text1"/>
                <w:sz w:val="20"/>
                <w:szCs w:val="20"/>
                <w:lang w:val="en-US"/>
              </w:rPr>
              <w:lastRenderedPageBreak/>
              <w:t>admission to class is made by the teacher leading the class. If there is a good reason, inform the teacher about the delay and the reason by message or by phone. After the third delay, the student writes an explanatory note addressed to the head of the department indicating the reasons for the delay and is sent to the dean’s office to obtain access to the lesson. If you are late without a good reason, the teacher has the right to deduct points from the current grade (1 point for each minute of late)</w:t>
            </w:r>
          </w:p>
          <w:p w:rsidR="00A109F8" w:rsidRPr="00E70587" w:rsidRDefault="00A109F8">
            <w:pPr>
              <w:widowControl w:val="0"/>
              <w:numPr>
                <w:ilvl w:val="0"/>
                <w:numId w:val="6"/>
              </w:numPr>
              <w:spacing w:line="240" w:lineRule="auto"/>
              <w:ind w:left="388" w:right="140" w:hanging="283"/>
              <w:contextualSpacing/>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Religious events, holidays, etc. are not a valid reason for absences, tardiness, or distraction of the teacher and group from work during classes.</w:t>
            </w:r>
          </w:p>
          <w:p w:rsidR="00A109F8" w:rsidRPr="00E70587" w:rsidRDefault="00A109F8">
            <w:pPr>
              <w:widowControl w:val="0"/>
              <w:numPr>
                <w:ilvl w:val="0"/>
                <w:numId w:val="6"/>
              </w:numPr>
              <w:spacing w:line="240" w:lineRule="auto"/>
              <w:ind w:left="388" w:right="140" w:hanging="283"/>
              <w:contextualSpacing/>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If you are late for a good reason, do not distract the group and teacher from the lesson and quietly go to your place.</w:t>
            </w:r>
          </w:p>
          <w:p w:rsidR="00A109F8" w:rsidRPr="00E70587" w:rsidRDefault="00A109F8">
            <w:pPr>
              <w:widowControl w:val="0"/>
              <w:numPr>
                <w:ilvl w:val="0"/>
                <w:numId w:val="6"/>
              </w:numPr>
              <w:spacing w:line="240" w:lineRule="auto"/>
              <w:ind w:left="388" w:right="140" w:hanging="283"/>
              <w:contextualSpacing/>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Leaving class early or being away from the workplace during class time is regarded as absenteeism.</w:t>
            </w:r>
          </w:p>
          <w:p w:rsidR="00A109F8" w:rsidRPr="00E70587" w:rsidRDefault="00A109F8">
            <w:pPr>
              <w:widowControl w:val="0"/>
              <w:numPr>
                <w:ilvl w:val="0"/>
                <w:numId w:val="6"/>
              </w:numPr>
              <w:spacing w:line="240" w:lineRule="auto"/>
              <w:ind w:left="388" w:right="140" w:hanging="283"/>
              <w:contextualSpacing/>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Additional work by students during school hours (during practical classes and duty) is not allowed.</w:t>
            </w:r>
          </w:p>
          <w:p w:rsidR="00A109F8" w:rsidRPr="00E70587" w:rsidRDefault="00A109F8">
            <w:pPr>
              <w:widowControl w:val="0"/>
              <w:numPr>
                <w:ilvl w:val="0"/>
                <w:numId w:val="6"/>
              </w:numPr>
              <w:spacing w:line="240" w:lineRule="auto"/>
              <w:ind w:left="388" w:right="140" w:hanging="283"/>
              <w:contextualSpacing/>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For students who have more than 3 absences without notifying the curator and a valid reason, a report is issued with a recommendation for expulsion.</w:t>
            </w:r>
          </w:p>
          <w:p w:rsidR="00A109F8" w:rsidRPr="00E70587" w:rsidRDefault="00A109F8">
            <w:pPr>
              <w:widowControl w:val="0"/>
              <w:numPr>
                <w:ilvl w:val="0"/>
                <w:numId w:val="6"/>
              </w:numPr>
              <w:spacing w:line="240" w:lineRule="auto"/>
              <w:ind w:left="388" w:right="140" w:hanging="283"/>
              <w:contextualSpacing/>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Missed classes are not made up.</w:t>
            </w:r>
          </w:p>
          <w:p w:rsidR="00A109F8" w:rsidRPr="00E70587" w:rsidRDefault="00A109F8">
            <w:pPr>
              <w:widowControl w:val="0"/>
              <w:numPr>
                <w:ilvl w:val="0"/>
                <w:numId w:val="6"/>
              </w:numPr>
              <w:spacing w:line="240" w:lineRule="auto"/>
              <w:ind w:left="388" w:right="140" w:hanging="283"/>
              <w:contextualSpacing/>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Students are fully subject to the “Internal Regulations” of the clinical bases of the department</w:t>
            </w:r>
          </w:p>
          <w:p w:rsidR="00A109F8" w:rsidRPr="00E70587" w:rsidRDefault="00A109F8">
            <w:pPr>
              <w:widowControl w:val="0"/>
              <w:numPr>
                <w:ilvl w:val="0"/>
                <w:numId w:val="6"/>
              </w:numPr>
              <w:spacing w:line="240" w:lineRule="auto"/>
              <w:ind w:left="388" w:right="140" w:hanging="283"/>
              <w:contextualSpacing/>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Greet the teacher and anyone older by standing up (in class).</w:t>
            </w:r>
          </w:p>
          <w:p w:rsidR="00A109F8" w:rsidRPr="00E70587" w:rsidRDefault="00A109F8">
            <w:pPr>
              <w:widowControl w:val="0"/>
              <w:numPr>
                <w:ilvl w:val="0"/>
                <w:numId w:val="6"/>
              </w:numPr>
              <w:spacing w:line="240" w:lineRule="auto"/>
              <w:ind w:left="388" w:right="140" w:hanging="424"/>
              <w:contextualSpacing/>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Smoking (including the use of vapes and electronic cigarettes) is strictly prohibited on the territory of clinical sites (out-doors) and the university. Punishment - up to the cancellation of midterm control; in case of repeated violation - the decision on inadmissibility to classes is made by the head of the department</w:t>
            </w:r>
          </w:p>
          <w:p w:rsidR="00A109F8" w:rsidRPr="00E70587" w:rsidRDefault="00A109F8">
            <w:pPr>
              <w:widowControl w:val="0"/>
              <w:numPr>
                <w:ilvl w:val="0"/>
                <w:numId w:val="6"/>
              </w:numPr>
              <w:spacing w:line="240" w:lineRule="auto"/>
              <w:ind w:left="388" w:right="140" w:hanging="424"/>
              <w:contextualSpacing/>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Respectful attitude towards colleagues regardless of gender, age, nationality, religion, sexual orientation.</w:t>
            </w:r>
          </w:p>
          <w:p w:rsidR="00A109F8" w:rsidRPr="00E70587" w:rsidRDefault="00A109F8">
            <w:pPr>
              <w:widowControl w:val="0"/>
              <w:numPr>
                <w:ilvl w:val="0"/>
                <w:numId w:val="6"/>
              </w:numPr>
              <w:spacing w:line="240" w:lineRule="auto"/>
              <w:ind w:left="388" w:right="140" w:hanging="424"/>
              <w:contextualSpacing/>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Have a laptop/laptop/tab/tablet with you for studying and passing MCQ tests for TBL, midterm and final tests.</w:t>
            </w:r>
          </w:p>
          <w:p w:rsidR="00A109F8" w:rsidRPr="00E70587" w:rsidRDefault="00A109F8">
            <w:pPr>
              <w:widowControl w:val="0"/>
              <w:numPr>
                <w:ilvl w:val="0"/>
                <w:numId w:val="6"/>
              </w:numPr>
              <w:spacing w:line="240" w:lineRule="auto"/>
              <w:ind w:left="388" w:right="140" w:hanging="424"/>
              <w:contextualSpacing/>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Taking MCQ tests on phones and smartphones is strictly prohibited.</w:t>
            </w:r>
          </w:p>
          <w:p w:rsidR="00A109F8" w:rsidRPr="00E70587" w:rsidRDefault="00A109F8">
            <w:pPr>
              <w:spacing w:line="240" w:lineRule="auto"/>
              <w:ind w:right="140"/>
              <w:jc w:val="both"/>
              <w:rPr>
                <w:rFonts w:ascii="Times New Roman" w:hAnsi="Times New Roman" w:cs="Times New Roman"/>
                <w:b/>
                <w:bCs/>
                <w:color w:val="000000" w:themeColor="text1"/>
                <w:sz w:val="20"/>
                <w:szCs w:val="20"/>
                <w:lang w:val="en-US"/>
              </w:rPr>
            </w:pPr>
          </w:p>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Student behavior during exams is regulated</w:t>
            </w:r>
            <w:hyperlink r:id="rId19" w:history="1">
              <w:r w:rsidRPr="00E70587">
                <w:rPr>
                  <w:rStyle w:val="Hyperlink"/>
                  <w:rFonts w:ascii="Times New Roman" w:hAnsi="Times New Roman" w:cs="Times New Roman"/>
                  <w:color w:val="000000" w:themeColor="text1"/>
                  <w:sz w:val="20"/>
                  <w:szCs w:val="20"/>
                  <w:lang w:val="en-US"/>
                </w:rPr>
                <w:t>“Rules for final control”</w:t>
              </w:r>
            </w:hyperlink>
            <w:r w:rsidRPr="00E70587">
              <w:rPr>
                <w:rFonts w:ascii="Times New Roman" w:hAnsi="Times New Roman" w:cs="Times New Roman"/>
                <w:color w:val="000000" w:themeColor="text1"/>
                <w:sz w:val="20"/>
                <w:szCs w:val="20"/>
                <w:lang w:val="en-US"/>
              </w:rPr>
              <w:t>,</w:t>
            </w:r>
            <w:hyperlink r:id="rId20" w:history="1">
              <w:r w:rsidRPr="00E70587">
                <w:rPr>
                  <w:rStyle w:val="Hyperlink"/>
                  <w:rFonts w:ascii="Times New Roman" w:hAnsi="Times New Roman" w:cs="Times New Roman"/>
                  <w:color w:val="000000" w:themeColor="text1"/>
                  <w:sz w:val="20"/>
                  <w:szCs w:val="20"/>
                  <w:lang w:val="en-US"/>
                </w:rPr>
                <w:t>“Instructions for conducting final control of the autumn/spring semester of the current academic year”</w:t>
              </w:r>
            </w:hyperlink>
            <w:r w:rsidRPr="00E70587">
              <w:rPr>
                <w:rFonts w:ascii="Times New Roman" w:hAnsi="Times New Roman" w:cs="Times New Roman"/>
                <w:color w:val="000000" w:themeColor="text1"/>
                <w:sz w:val="20"/>
                <w:szCs w:val="20"/>
                <w:lang w:val="en-US"/>
              </w:rPr>
              <w:t>(current documents are uploaded to the Univer IS and are updated before the start of the session);</w:t>
            </w:r>
            <w:hyperlink r:id="rId21" w:history="1">
              <w:r w:rsidRPr="00E70587">
                <w:rPr>
                  <w:rStyle w:val="Hyperlink"/>
                  <w:rFonts w:ascii="Times New Roman" w:hAnsi="Times New Roman" w:cs="Times New Roman"/>
                  <w:color w:val="000000" w:themeColor="text1"/>
                  <w:sz w:val="20"/>
                  <w:szCs w:val="20"/>
                  <w:lang w:val="en-US"/>
                </w:rPr>
                <w:t>“Regulations on checking students’ text documents for the presence of borrowings”</w:t>
              </w:r>
            </w:hyperlink>
            <w:r w:rsidRPr="00E70587">
              <w:rPr>
                <w:rFonts w:ascii="Times New Roman" w:hAnsi="Times New Roman" w:cs="Times New Roman"/>
                <w:color w:val="000000" w:themeColor="text1"/>
                <w:sz w:val="20"/>
                <w:szCs w:val="20"/>
                <w:lang w:val="en-US"/>
              </w:rPr>
              <w:t>.</w:t>
            </w:r>
          </w:p>
        </w:tc>
      </w:tr>
      <w:tr w:rsidR="005D722C" w:rsidRPr="005D722C" w:rsidTr="009707E0">
        <w:tc>
          <w:tcPr>
            <w:tcW w:w="138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lastRenderedPageBreak/>
              <w:t>14.</w:t>
            </w:r>
          </w:p>
        </w:tc>
        <w:tc>
          <w:tcPr>
            <w:tcW w:w="8573"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eastAsia="Calibri" w:hAnsi="Times New Roman" w:cs="Times New Roman"/>
                <w:b/>
                <w:bCs/>
                <w:color w:val="000000" w:themeColor="text1"/>
                <w:sz w:val="20"/>
                <w:szCs w:val="20"/>
              </w:rPr>
            </w:pPr>
            <w:r w:rsidRPr="005D722C">
              <w:rPr>
                <w:rFonts w:ascii="Times New Roman" w:eastAsia="Calibri" w:hAnsi="Times New Roman" w:cs="Times New Roman"/>
                <w:b/>
                <w:bCs/>
                <w:color w:val="000000" w:themeColor="text1"/>
                <w:sz w:val="20"/>
                <w:szCs w:val="20"/>
              </w:rPr>
              <w:t>Principles of inclusive learning</w:t>
            </w:r>
          </w:p>
        </w:tc>
      </w:tr>
      <w:tr w:rsidR="005D722C" w:rsidRPr="005D722C" w:rsidTr="009707E0">
        <w:tc>
          <w:tcPr>
            <w:tcW w:w="1387" w:type="dxa"/>
            <w:gridSpan w:val="3"/>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hAnsi="Times New Roman" w:cs="Times New Roman"/>
                <w:color w:val="000000" w:themeColor="text1"/>
                <w:sz w:val="20"/>
                <w:szCs w:val="20"/>
              </w:rPr>
            </w:pPr>
          </w:p>
        </w:tc>
        <w:tc>
          <w:tcPr>
            <w:tcW w:w="8573" w:type="dxa"/>
            <w:gridSpan w:val="17"/>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Times New Roman" w:hAnsi="Times New Roman" w:cs="Times New Roman"/>
                <w:color w:val="000000" w:themeColor="text1"/>
                <w:kern w:val="0"/>
                <w:sz w:val="20"/>
                <w:szCs w:val="20"/>
                <w:lang w:val="en-US" w:eastAsia="ru-RU"/>
                <w14:ligatures w14:val="none"/>
              </w:rPr>
            </w:pPr>
            <w:r w:rsidRPr="00E70587">
              <w:rPr>
                <w:rFonts w:ascii="Times New Roman" w:eastAsia="Times New Roman" w:hAnsi="Times New Roman" w:cs="Times New Roman"/>
                <w:b/>
                <w:bCs/>
                <w:color w:val="000000" w:themeColor="text1"/>
                <w:kern w:val="0"/>
                <w:sz w:val="20"/>
                <w:szCs w:val="20"/>
                <w:lang w:val="en-US" w:eastAsia="ru-RU"/>
                <w14:ligatures w14:val="none"/>
              </w:rPr>
              <w:t>1. Constantly prepares for classes:</w:t>
            </w:r>
          </w:p>
          <w:p w:rsidR="00A109F8" w:rsidRPr="00E70587" w:rsidRDefault="00A109F8">
            <w:pPr>
              <w:spacing w:line="240" w:lineRule="auto"/>
              <w:jc w:val="both"/>
              <w:rPr>
                <w:rFonts w:ascii="Times New Roman" w:eastAsia="Times New Roman" w:hAnsi="Times New Roman" w:cs="Times New Roman"/>
                <w:color w:val="000000" w:themeColor="text1"/>
                <w:kern w:val="0"/>
                <w:sz w:val="20"/>
                <w:szCs w:val="20"/>
                <w:lang w:val="en-US" w:eastAsia="ru-RU"/>
                <w14:ligatures w14:val="none"/>
              </w:rPr>
            </w:pPr>
            <w:r w:rsidRPr="00E70587">
              <w:rPr>
                <w:rFonts w:ascii="Times New Roman" w:eastAsia="Times New Roman" w:hAnsi="Times New Roman" w:cs="Times New Roman"/>
                <w:color w:val="000000" w:themeColor="text1"/>
                <w:kern w:val="0"/>
                <w:sz w:val="20"/>
                <w:szCs w:val="20"/>
                <w:lang w:val="en-US" w:eastAsia="ru-RU"/>
                <w14:ligatures w14:val="none"/>
              </w:rPr>
              <w:t>For example, supports statements with relevant references, provides short summaries</w:t>
            </w:r>
          </w:p>
          <w:p w:rsidR="00A109F8" w:rsidRPr="00E70587" w:rsidRDefault="00A109F8">
            <w:pPr>
              <w:spacing w:line="240" w:lineRule="auto"/>
              <w:jc w:val="both"/>
              <w:rPr>
                <w:rFonts w:ascii="Times New Roman" w:eastAsia="Times New Roman" w:hAnsi="Times New Roman" w:cs="Times New Roman"/>
                <w:color w:val="000000" w:themeColor="text1"/>
                <w:kern w:val="0"/>
                <w:sz w:val="20"/>
                <w:szCs w:val="20"/>
                <w:lang w:val="en-US" w:eastAsia="ru-RU"/>
                <w14:ligatures w14:val="none"/>
              </w:rPr>
            </w:pPr>
            <w:r w:rsidRPr="00E70587">
              <w:rPr>
                <w:rFonts w:ascii="Times New Roman" w:eastAsia="Times New Roman" w:hAnsi="Times New Roman" w:cs="Times New Roman"/>
                <w:color w:val="000000" w:themeColor="text1"/>
                <w:kern w:val="0"/>
                <w:sz w:val="20"/>
                <w:szCs w:val="20"/>
                <w:lang w:val="en-US" w:eastAsia="ru-RU"/>
                <w14:ligatures w14:val="none"/>
              </w:rPr>
              <w:t>Demonstrates effective teaching skills and assists in teaching others.</w:t>
            </w:r>
          </w:p>
          <w:p w:rsidR="00A109F8" w:rsidRPr="00E70587" w:rsidRDefault="00A109F8">
            <w:pPr>
              <w:spacing w:line="240" w:lineRule="auto"/>
              <w:jc w:val="both"/>
              <w:rPr>
                <w:rFonts w:ascii="Times New Roman" w:eastAsia="Times New Roman" w:hAnsi="Times New Roman" w:cs="Times New Roman"/>
                <w:color w:val="000000" w:themeColor="text1"/>
                <w:kern w:val="0"/>
                <w:sz w:val="20"/>
                <w:szCs w:val="20"/>
                <w:lang w:val="en-US" w:eastAsia="ru-RU"/>
                <w14:ligatures w14:val="none"/>
              </w:rPr>
            </w:pPr>
            <w:r w:rsidRPr="00E70587">
              <w:rPr>
                <w:rFonts w:ascii="Times New Roman" w:eastAsia="Times New Roman" w:hAnsi="Times New Roman" w:cs="Times New Roman"/>
                <w:b/>
                <w:bCs/>
                <w:color w:val="000000" w:themeColor="text1"/>
                <w:kern w:val="0"/>
                <w:sz w:val="20"/>
                <w:szCs w:val="20"/>
                <w:lang w:val="en-US" w:eastAsia="ru-RU"/>
                <w14:ligatures w14:val="none"/>
              </w:rPr>
              <w:t>2. Take responsibility for your learning:</w:t>
            </w:r>
          </w:p>
          <w:p w:rsidR="00A109F8" w:rsidRPr="00E70587" w:rsidRDefault="00A109F8">
            <w:pPr>
              <w:spacing w:line="240" w:lineRule="auto"/>
              <w:jc w:val="both"/>
              <w:rPr>
                <w:rFonts w:ascii="Times New Roman" w:eastAsia="Times New Roman" w:hAnsi="Times New Roman" w:cs="Times New Roman"/>
                <w:color w:val="000000" w:themeColor="text1"/>
                <w:kern w:val="0"/>
                <w:sz w:val="20"/>
                <w:szCs w:val="20"/>
                <w:lang w:val="en-US" w:eastAsia="ru-RU"/>
                <w14:ligatures w14:val="none"/>
              </w:rPr>
            </w:pPr>
            <w:r w:rsidRPr="00E70587">
              <w:rPr>
                <w:rFonts w:ascii="Times New Roman" w:eastAsia="Times New Roman" w:hAnsi="Times New Roman" w:cs="Times New Roman"/>
                <w:color w:val="000000" w:themeColor="text1"/>
                <w:kern w:val="0"/>
                <w:sz w:val="20"/>
                <w:szCs w:val="20"/>
                <w:lang w:val="en-US" w:eastAsia="ru-RU"/>
                <w14:ligatures w14:val="none"/>
              </w:rPr>
              <w:t>For example, manages their learning plan, actively tries to improve, critically evaluates information resources</w:t>
            </w:r>
          </w:p>
          <w:p w:rsidR="00A109F8" w:rsidRPr="00E70587" w:rsidRDefault="00A109F8">
            <w:pPr>
              <w:spacing w:line="240" w:lineRule="auto"/>
              <w:jc w:val="both"/>
              <w:rPr>
                <w:rFonts w:ascii="Times New Roman" w:eastAsia="Times New Roman" w:hAnsi="Times New Roman" w:cs="Times New Roman"/>
                <w:color w:val="000000" w:themeColor="text1"/>
                <w:kern w:val="0"/>
                <w:sz w:val="20"/>
                <w:szCs w:val="20"/>
                <w:lang w:val="en-US" w:eastAsia="ru-RU"/>
                <w14:ligatures w14:val="none"/>
              </w:rPr>
            </w:pPr>
            <w:r w:rsidRPr="00E70587">
              <w:rPr>
                <w:rFonts w:ascii="Times New Roman" w:eastAsia="Times New Roman" w:hAnsi="Times New Roman" w:cs="Times New Roman"/>
                <w:b/>
                <w:bCs/>
                <w:color w:val="000000" w:themeColor="text1"/>
                <w:kern w:val="0"/>
                <w:sz w:val="20"/>
                <w:szCs w:val="20"/>
                <w:lang w:val="en-US" w:eastAsia="ru-RU"/>
                <w14:ligatures w14:val="none"/>
              </w:rPr>
              <w:t>3. Actively participate in group training:</w:t>
            </w:r>
          </w:p>
          <w:p w:rsidR="00A109F8" w:rsidRPr="00E70587" w:rsidRDefault="00A109F8">
            <w:pPr>
              <w:spacing w:line="240" w:lineRule="auto"/>
              <w:jc w:val="both"/>
              <w:rPr>
                <w:rFonts w:ascii="Times New Roman" w:eastAsia="Times New Roman" w:hAnsi="Times New Roman" w:cs="Times New Roman"/>
                <w:color w:val="000000" w:themeColor="text1"/>
                <w:kern w:val="0"/>
                <w:sz w:val="20"/>
                <w:szCs w:val="20"/>
                <w:lang w:val="en-US" w:eastAsia="ru-RU"/>
                <w14:ligatures w14:val="none"/>
              </w:rPr>
            </w:pPr>
            <w:r w:rsidRPr="00E70587">
              <w:rPr>
                <w:rFonts w:ascii="Times New Roman" w:eastAsia="Times New Roman" w:hAnsi="Times New Roman" w:cs="Times New Roman"/>
                <w:color w:val="000000" w:themeColor="text1"/>
                <w:kern w:val="0"/>
                <w:sz w:val="20"/>
                <w:szCs w:val="20"/>
                <w:lang w:val="en-US" w:eastAsia="ru-RU"/>
                <w14:ligatures w14:val="none"/>
              </w:rPr>
              <w:t>For example, actively participates in discussions, willingly takes on assignments</w:t>
            </w:r>
          </w:p>
          <w:p w:rsidR="00A109F8" w:rsidRPr="00E70587" w:rsidRDefault="00A109F8">
            <w:pPr>
              <w:spacing w:line="240" w:lineRule="auto"/>
              <w:jc w:val="both"/>
              <w:rPr>
                <w:rFonts w:ascii="Times New Roman" w:eastAsia="Times New Roman" w:hAnsi="Times New Roman" w:cs="Times New Roman"/>
                <w:color w:val="000000" w:themeColor="text1"/>
                <w:kern w:val="0"/>
                <w:sz w:val="20"/>
                <w:szCs w:val="20"/>
                <w:lang w:val="en-US" w:eastAsia="ru-RU"/>
                <w14:ligatures w14:val="none"/>
              </w:rPr>
            </w:pPr>
            <w:r w:rsidRPr="00E70587">
              <w:rPr>
                <w:rFonts w:ascii="Times New Roman" w:eastAsia="Times New Roman" w:hAnsi="Times New Roman" w:cs="Times New Roman"/>
                <w:b/>
                <w:bCs/>
                <w:color w:val="000000" w:themeColor="text1"/>
                <w:kern w:val="0"/>
                <w:sz w:val="20"/>
                <w:szCs w:val="20"/>
                <w:lang w:val="en-US" w:eastAsia="ru-RU"/>
                <w14:ligatures w14:val="none"/>
              </w:rPr>
              <w:t>4. Demonstrate effective group skills</w:t>
            </w:r>
          </w:p>
          <w:p w:rsidR="00A109F8" w:rsidRPr="00E70587" w:rsidRDefault="00A109F8">
            <w:pPr>
              <w:tabs>
                <w:tab w:val="left" w:pos="993"/>
                <w:tab w:val="left" w:pos="1134"/>
              </w:tabs>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For example, takes initiative, shows respect and civility towards others, helps resolve misunderstandings and conflicts</w:t>
            </w:r>
          </w:p>
          <w:p w:rsidR="00A109F8" w:rsidRPr="00E70587" w:rsidRDefault="00A109F8">
            <w:pPr>
              <w:spacing w:line="240" w:lineRule="auto"/>
              <w:jc w:val="both"/>
              <w:rPr>
                <w:rFonts w:ascii="Times New Roman" w:eastAsia="Times New Roman" w:hAnsi="Times New Roman" w:cs="Times New Roman"/>
                <w:color w:val="000000" w:themeColor="text1"/>
                <w:kern w:val="0"/>
                <w:sz w:val="20"/>
                <w:szCs w:val="20"/>
                <w:lang w:val="en-US" w:eastAsia="ru-RU"/>
                <w14:ligatures w14:val="none"/>
              </w:rPr>
            </w:pPr>
            <w:r w:rsidRPr="00E70587">
              <w:rPr>
                <w:rFonts w:ascii="Times New Roman" w:eastAsia="Times New Roman" w:hAnsi="Times New Roman" w:cs="Times New Roman"/>
                <w:b/>
                <w:bCs/>
                <w:color w:val="000000" w:themeColor="text1"/>
                <w:kern w:val="0"/>
                <w:sz w:val="20"/>
                <w:szCs w:val="20"/>
                <w:lang w:val="en-US" w:eastAsia="ru-RU"/>
                <w14:ligatures w14:val="none"/>
              </w:rPr>
              <w:t>5. Skillful communication with peers:</w:t>
            </w:r>
          </w:p>
          <w:p w:rsidR="00A109F8" w:rsidRPr="00E70587" w:rsidRDefault="00A109F8">
            <w:pPr>
              <w:spacing w:line="240" w:lineRule="auto"/>
              <w:jc w:val="both"/>
              <w:rPr>
                <w:rFonts w:ascii="Times New Roman" w:eastAsia="Times New Roman" w:hAnsi="Times New Roman" w:cs="Times New Roman"/>
                <w:color w:val="000000" w:themeColor="text1"/>
                <w:kern w:val="0"/>
                <w:sz w:val="20"/>
                <w:szCs w:val="20"/>
                <w:lang w:val="en-US" w:eastAsia="ru-RU"/>
                <w14:ligatures w14:val="none"/>
              </w:rPr>
            </w:pPr>
            <w:r w:rsidRPr="00E70587">
              <w:rPr>
                <w:rFonts w:ascii="Times New Roman" w:eastAsia="Times New Roman" w:hAnsi="Times New Roman" w:cs="Times New Roman"/>
                <w:color w:val="000000" w:themeColor="text1"/>
                <w:kern w:val="0"/>
                <w:sz w:val="20"/>
                <w:szCs w:val="20"/>
                <w:lang w:val="en-US" w:eastAsia="ru-RU"/>
                <w14:ligatures w14:val="none"/>
              </w:rPr>
              <w:t>For example, actively listens, is receptive to nonverbal and emotional cues</w:t>
            </w:r>
          </w:p>
          <w:p w:rsidR="00A109F8" w:rsidRPr="00E70587" w:rsidRDefault="00A109F8">
            <w:pPr>
              <w:tabs>
                <w:tab w:val="left" w:pos="993"/>
                <w:tab w:val="left" w:pos="1134"/>
              </w:tabs>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Respectful attitude</w:t>
            </w:r>
          </w:p>
          <w:p w:rsidR="00A109F8" w:rsidRPr="00E70587" w:rsidRDefault="00A109F8">
            <w:pPr>
              <w:spacing w:line="240" w:lineRule="auto"/>
              <w:jc w:val="both"/>
              <w:rPr>
                <w:rFonts w:ascii="Times New Roman" w:eastAsia="Times New Roman" w:hAnsi="Times New Roman" w:cs="Times New Roman"/>
                <w:color w:val="000000" w:themeColor="text1"/>
                <w:kern w:val="0"/>
                <w:sz w:val="20"/>
                <w:szCs w:val="20"/>
                <w:lang w:val="en-US" w:eastAsia="ru-RU"/>
                <w14:ligatures w14:val="none"/>
              </w:rPr>
            </w:pPr>
            <w:r w:rsidRPr="00E70587">
              <w:rPr>
                <w:rFonts w:ascii="Times New Roman" w:eastAsia="Times New Roman" w:hAnsi="Times New Roman" w:cs="Times New Roman"/>
                <w:b/>
                <w:bCs/>
                <w:color w:val="000000" w:themeColor="text1"/>
                <w:kern w:val="0"/>
                <w:sz w:val="20"/>
                <w:szCs w:val="20"/>
                <w:lang w:val="en-US" w:eastAsia="ru-RU"/>
                <w14:ligatures w14:val="none"/>
              </w:rPr>
              <w:t>6. Highly developed professional skills:</w:t>
            </w:r>
          </w:p>
          <w:p w:rsidR="00A109F8" w:rsidRPr="00E70587" w:rsidRDefault="00A109F8">
            <w:pPr>
              <w:spacing w:line="240" w:lineRule="auto"/>
              <w:jc w:val="both"/>
              <w:rPr>
                <w:rFonts w:ascii="Times New Roman" w:eastAsia="Times New Roman" w:hAnsi="Times New Roman" w:cs="Times New Roman"/>
                <w:color w:val="000000" w:themeColor="text1"/>
                <w:kern w:val="0"/>
                <w:sz w:val="20"/>
                <w:szCs w:val="20"/>
                <w:lang w:val="en-US" w:eastAsia="ru-RU"/>
                <w14:ligatures w14:val="none"/>
              </w:rPr>
            </w:pPr>
            <w:r w:rsidRPr="00E70587">
              <w:rPr>
                <w:rFonts w:ascii="Times New Roman" w:eastAsia="Times New Roman" w:hAnsi="Times New Roman" w:cs="Times New Roman"/>
                <w:color w:val="000000" w:themeColor="text1"/>
                <w:kern w:val="0"/>
                <w:sz w:val="20"/>
                <w:szCs w:val="20"/>
                <w:lang w:val="en-US" w:eastAsia="ru-RU"/>
                <w14:ligatures w14:val="none"/>
              </w:rPr>
              <w:t>Drives to complete tasks, seeks opportunities for more learning, confident and skilled</w:t>
            </w:r>
          </w:p>
          <w:p w:rsidR="00A109F8" w:rsidRPr="00E70587" w:rsidRDefault="00A109F8">
            <w:pPr>
              <w:spacing w:line="240" w:lineRule="auto"/>
              <w:jc w:val="both"/>
              <w:rPr>
                <w:rFonts w:ascii="Times New Roman" w:eastAsia="Times New Roman" w:hAnsi="Times New Roman" w:cs="Times New Roman"/>
                <w:color w:val="000000" w:themeColor="text1"/>
                <w:kern w:val="0"/>
                <w:sz w:val="20"/>
                <w:szCs w:val="20"/>
                <w:lang w:val="en-US" w:eastAsia="ru-RU"/>
                <w14:ligatures w14:val="none"/>
              </w:rPr>
            </w:pPr>
            <w:r w:rsidRPr="00E70587">
              <w:rPr>
                <w:rFonts w:ascii="Times New Roman" w:eastAsia="Times New Roman" w:hAnsi="Times New Roman" w:cs="Times New Roman"/>
                <w:color w:val="000000" w:themeColor="text1"/>
                <w:kern w:val="0"/>
                <w:sz w:val="20"/>
                <w:szCs w:val="20"/>
                <w:lang w:val="en-US" w:eastAsia="ru-RU"/>
                <w14:ligatures w14:val="none"/>
              </w:rPr>
              <w:t>Compliance with ethics and deontology in relation to patients and medical staff</w:t>
            </w:r>
          </w:p>
          <w:p w:rsidR="00A109F8" w:rsidRPr="00E70587" w:rsidRDefault="00A109F8">
            <w:pPr>
              <w:tabs>
                <w:tab w:val="left" w:pos="993"/>
                <w:tab w:val="left" w:pos="1134"/>
              </w:tabs>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Respect for subordination.</w:t>
            </w:r>
          </w:p>
          <w:p w:rsidR="00A109F8" w:rsidRPr="00E70587" w:rsidRDefault="00A109F8">
            <w:pPr>
              <w:spacing w:line="240" w:lineRule="auto"/>
              <w:jc w:val="both"/>
              <w:rPr>
                <w:rFonts w:ascii="Times New Roman" w:eastAsia="Times New Roman" w:hAnsi="Times New Roman" w:cs="Times New Roman"/>
                <w:color w:val="000000" w:themeColor="text1"/>
                <w:kern w:val="0"/>
                <w:sz w:val="20"/>
                <w:szCs w:val="20"/>
                <w:lang w:val="en-US" w:eastAsia="ru-RU"/>
                <w14:ligatures w14:val="none"/>
              </w:rPr>
            </w:pPr>
            <w:r w:rsidRPr="00E70587">
              <w:rPr>
                <w:rFonts w:ascii="Times New Roman" w:eastAsia="Times New Roman" w:hAnsi="Times New Roman" w:cs="Times New Roman"/>
                <w:b/>
                <w:bCs/>
                <w:color w:val="000000" w:themeColor="text1"/>
                <w:kern w:val="0"/>
                <w:sz w:val="20"/>
                <w:szCs w:val="20"/>
                <w:lang w:val="en-US" w:eastAsia="ru-RU"/>
                <w14:ligatures w14:val="none"/>
              </w:rPr>
              <w:t>7. High self-awareness:</w:t>
            </w:r>
          </w:p>
          <w:p w:rsidR="00A109F8" w:rsidRPr="00E70587" w:rsidRDefault="00A109F8">
            <w:pPr>
              <w:spacing w:line="240" w:lineRule="auto"/>
              <w:jc w:val="both"/>
              <w:rPr>
                <w:rFonts w:ascii="Times New Roman" w:eastAsia="Times New Roman" w:hAnsi="Times New Roman" w:cs="Times New Roman"/>
                <w:color w:val="000000" w:themeColor="text1"/>
                <w:kern w:val="0"/>
                <w:sz w:val="20"/>
                <w:szCs w:val="20"/>
                <w:lang w:val="en-US" w:eastAsia="ru-RU"/>
                <w14:ligatures w14:val="none"/>
              </w:rPr>
            </w:pPr>
            <w:r w:rsidRPr="00E70587">
              <w:rPr>
                <w:rFonts w:ascii="Times New Roman" w:eastAsia="Times New Roman" w:hAnsi="Times New Roman" w:cs="Times New Roman"/>
                <w:color w:val="000000" w:themeColor="text1"/>
                <w:kern w:val="0"/>
                <w:sz w:val="20"/>
                <w:szCs w:val="20"/>
                <w:lang w:val="en-US" w:eastAsia="ru-RU"/>
                <w14:ligatures w14:val="none"/>
              </w:rPr>
              <w:t>For example, recognizes the limitations of one's knowledge or abilities without becoming defensive or blaming others</w:t>
            </w:r>
          </w:p>
          <w:p w:rsidR="00A109F8" w:rsidRPr="00E70587" w:rsidRDefault="00A109F8">
            <w:pPr>
              <w:spacing w:line="240" w:lineRule="auto"/>
              <w:jc w:val="both"/>
              <w:rPr>
                <w:rFonts w:ascii="Times New Roman" w:eastAsia="Times New Roman" w:hAnsi="Times New Roman" w:cs="Times New Roman"/>
                <w:color w:val="000000" w:themeColor="text1"/>
                <w:kern w:val="0"/>
                <w:sz w:val="20"/>
                <w:szCs w:val="20"/>
                <w:lang w:val="en-US" w:eastAsia="ru-RU"/>
                <w14:ligatures w14:val="none"/>
              </w:rPr>
            </w:pPr>
            <w:r w:rsidRPr="00E70587">
              <w:rPr>
                <w:rFonts w:ascii="Times New Roman" w:eastAsia="Times New Roman" w:hAnsi="Times New Roman" w:cs="Times New Roman"/>
                <w:b/>
                <w:bCs/>
                <w:color w:val="000000" w:themeColor="text1"/>
                <w:kern w:val="0"/>
                <w:sz w:val="20"/>
                <w:szCs w:val="20"/>
                <w:lang w:val="en-US" w:eastAsia="ru-RU"/>
                <w14:ligatures w14:val="none"/>
              </w:rPr>
              <w:t>8. Highly developed critical thinking:</w:t>
            </w:r>
          </w:p>
          <w:p w:rsidR="00A109F8" w:rsidRPr="00E70587" w:rsidRDefault="00A109F8">
            <w:pPr>
              <w:spacing w:line="240" w:lineRule="auto"/>
              <w:jc w:val="both"/>
              <w:rPr>
                <w:rFonts w:ascii="Times New Roman" w:eastAsia="Times New Roman" w:hAnsi="Times New Roman" w:cs="Times New Roman"/>
                <w:color w:val="000000" w:themeColor="text1"/>
                <w:kern w:val="0"/>
                <w:sz w:val="20"/>
                <w:szCs w:val="20"/>
                <w:lang w:val="en-US" w:eastAsia="ru-RU"/>
                <w14:ligatures w14:val="none"/>
              </w:rPr>
            </w:pPr>
            <w:r w:rsidRPr="00E70587">
              <w:rPr>
                <w:rFonts w:ascii="Times New Roman" w:eastAsia="Times New Roman" w:hAnsi="Times New Roman" w:cs="Times New Roman"/>
                <w:color w:val="000000" w:themeColor="text1"/>
                <w:kern w:val="0"/>
                <w:sz w:val="20"/>
                <w:szCs w:val="20"/>
                <w:lang w:val="en-US" w:eastAsia="ru-RU"/>
                <w14:ligatures w14:val="none"/>
              </w:rPr>
              <w:t>For example, adequately demonstrates skills in key tasks such as generating hypotheses, applying knowledge to case studies, critically evaluating information, drawing conclusions out loud, explaining the thinking process</w:t>
            </w:r>
          </w:p>
          <w:p w:rsidR="00A109F8" w:rsidRPr="00E70587" w:rsidRDefault="00A109F8">
            <w:pPr>
              <w:spacing w:line="240" w:lineRule="auto"/>
              <w:jc w:val="both"/>
              <w:rPr>
                <w:rFonts w:ascii="Times New Roman" w:eastAsia="Times New Roman" w:hAnsi="Times New Roman" w:cs="Times New Roman"/>
                <w:b/>
                <w:bCs/>
                <w:color w:val="000000" w:themeColor="text1"/>
                <w:kern w:val="0"/>
                <w:sz w:val="20"/>
                <w:szCs w:val="20"/>
                <w:lang w:val="en-US" w:eastAsia="ru-RU"/>
                <w14:ligatures w14:val="none"/>
              </w:rPr>
            </w:pPr>
            <w:r w:rsidRPr="00E70587">
              <w:rPr>
                <w:rFonts w:ascii="Times New Roman" w:eastAsia="Times New Roman" w:hAnsi="Times New Roman" w:cs="Times New Roman"/>
                <w:b/>
                <w:bCs/>
                <w:color w:val="000000" w:themeColor="text1"/>
                <w:kern w:val="0"/>
                <w:sz w:val="20"/>
                <w:szCs w:val="20"/>
                <w:lang w:val="en-US" w:eastAsia="ru-RU"/>
                <w14:ligatures w14:val="none"/>
              </w:rPr>
              <w:t>9. Fully adheres to the rules of academic conduct with understanding and suggests improvements to improve performance.</w:t>
            </w:r>
          </w:p>
          <w:p w:rsidR="00A109F8" w:rsidRPr="00E70587" w:rsidRDefault="00A109F8">
            <w:pPr>
              <w:spacing w:line="240" w:lineRule="auto"/>
              <w:jc w:val="both"/>
              <w:rPr>
                <w:rFonts w:ascii="Times New Roman" w:eastAsia="Times New Roman" w:hAnsi="Times New Roman" w:cs="Times New Roman"/>
                <w:color w:val="000000" w:themeColor="text1"/>
                <w:kern w:val="0"/>
                <w:sz w:val="20"/>
                <w:szCs w:val="20"/>
                <w:lang w:val="en-US" w:eastAsia="ru-RU"/>
                <w14:ligatures w14:val="none"/>
              </w:rPr>
            </w:pPr>
            <w:r w:rsidRPr="00E70587">
              <w:rPr>
                <w:rFonts w:ascii="Times New Roman" w:eastAsia="Times New Roman" w:hAnsi="Times New Roman" w:cs="Times New Roman"/>
                <w:color w:val="000000" w:themeColor="text1"/>
                <w:kern w:val="0"/>
                <w:sz w:val="20"/>
                <w:szCs w:val="20"/>
                <w:lang w:val="en-US" w:eastAsia="ru-RU"/>
                <w14:ligatures w14:val="none"/>
              </w:rPr>
              <w:t>Maintains communication ethics – both oral and written (in chats and requests)</w:t>
            </w:r>
          </w:p>
          <w:p w:rsidR="00A109F8" w:rsidRPr="00E70587" w:rsidRDefault="00A109F8">
            <w:pPr>
              <w:spacing w:line="240" w:lineRule="auto"/>
              <w:jc w:val="both"/>
              <w:rPr>
                <w:rFonts w:ascii="Times New Roman" w:eastAsia="Times New Roman" w:hAnsi="Times New Roman" w:cs="Times New Roman"/>
                <w:b/>
                <w:bCs/>
                <w:color w:val="000000" w:themeColor="text1"/>
                <w:kern w:val="0"/>
                <w:sz w:val="20"/>
                <w:szCs w:val="20"/>
                <w:lang w:val="en-US" w:eastAsia="ru-RU"/>
                <w14:ligatures w14:val="none"/>
              </w:rPr>
            </w:pPr>
            <w:r w:rsidRPr="00E70587">
              <w:rPr>
                <w:rFonts w:ascii="Times New Roman" w:eastAsia="Times New Roman" w:hAnsi="Times New Roman" w:cs="Times New Roman"/>
                <w:b/>
                <w:bCs/>
                <w:color w:val="000000" w:themeColor="text1"/>
                <w:kern w:val="0"/>
                <w:sz w:val="20"/>
                <w:szCs w:val="20"/>
                <w:lang w:val="en-US" w:eastAsia="ru-RU"/>
                <w14:ligatures w14:val="none"/>
              </w:rPr>
              <w:t>10. Fully follows the rules with full understanding of them, encourages other group members to adhere to the rules</w:t>
            </w:r>
          </w:p>
          <w:p w:rsidR="00A109F8" w:rsidRPr="00E70587" w:rsidRDefault="00A109F8">
            <w:pPr>
              <w:spacing w:line="240" w:lineRule="auto"/>
              <w:jc w:val="both"/>
              <w:rPr>
                <w:rFonts w:ascii="Times New Roman" w:eastAsia="Times New Roman" w:hAnsi="Times New Roman" w:cs="Times New Roman"/>
                <w:color w:val="000000" w:themeColor="text1"/>
                <w:kern w:val="0"/>
                <w:sz w:val="20"/>
                <w:szCs w:val="20"/>
                <w:highlight w:val="yellow"/>
                <w:lang w:val="en-US" w:eastAsia="ru-RU"/>
                <w14:ligatures w14:val="none"/>
              </w:rPr>
            </w:pPr>
            <w:r w:rsidRPr="00E70587">
              <w:rPr>
                <w:rFonts w:ascii="Times New Roman" w:eastAsia="Times New Roman" w:hAnsi="Times New Roman" w:cs="Times New Roman"/>
                <w:color w:val="000000" w:themeColor="text1"/>
                <w:kern w:val="0"/>
                <w:sz w:val="20"/>
                <w:szCs w:val="20"/>
                <w:lang w:val="en-US" w:eastAsia="ru-RU"/>
                <w14:ligatures w14:val="none"/>
              </w:rPr>
              <w:t>Strictly adheres to the principles of medical ethics and PRIMUM NON NOCER</w:t>
            </w:r>
          </w:p>
        </w:tc>
      </w:tr>
      <w:tr w:rsidR="005D722C" w:rsidRPr="005D722C" w:rsidTr="009707E0">
        <w:tc>
          <w:tcPr>
            <w:tcW w:w="138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lastRenderedPageBreak/>
              <w:t>15.</w:t>
            </w:r>
          </w:p>
        </w:tc>
        <w:tc>
          <w:tcPr>
            <w:tcW w:w="8573"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109F8" w:rsidRPr="005D722C" w:rsidRDefault="00A109F8">
            <w:pPr>
              <w:spacing w:line="240" w:lineRule="auto"/>
              <w:jc w:val="both"/>
              <w:rPr>
                <w:rFonts w:ascii="Times New Roman" w:hAnsi="Times New Roman" w:cs="Times New Roman"/>
                <w:b/>
                <w:bCs/>
                <w:color w:val="000000" w:themeColor="text1"/>
                <w:sz w:val="20"/>
                <w:szCs w:val="20"/>
                <w:lang w:val="kk-KZ"/>
              </w:rPr>
            </w:pPr>
            <w:r w:rsidRPr="00E70587">
              <w:rPr>
                <w:rFonts w:ascii="Times New Roman" w:hAnsi="Times New Roman" w:cs="Times New Roman"/>
                <w:b/>
                <w:bCs/>
                <w:color w:val="000000" w:themeColor="text1"/>
                <w:sz w:val="20"/>
                <w:szCs w:val="20"/>
                <w:lang w:val="en-US"/>
              </w:rPr>
              <w:t>Distance/online learning – prohibited in clinical disciplines</w:t>
            </w:r>
          </w:p>
          <w:p w:rsidR="00A109F8" w:rsidRPr="00E70587" w:rsidRDefault="00A109F8">
            <w:pPr>
              <w:spacing w:line="240" w:lineRule="auto"/>
              <w:jc w:val="both"/>
              <w:rPr>
                <w:rFonts w:ascii="Times New Roman" w:hAnsi="Times New Roman" w:cs="Times New Roman"/>
                <w:b/>
                <w:bCs/>
                <w:color w:val="000000" w:themeColor="text1"/>
                <w:sz w:val="20"/>
                <w:szCs w:val="20"/>
                <w:lang w:val="en-US"/>
              </w:rPr>
            </w:pPr>
          </w:p>
        </w:tc>
      </w:tr>
      <w:tr w:rsidR="005D722C" w:rsidRPr="005D722C" w:rsidTr="009707E0">
        <w:tc>
          <w:tcPr>
            <w:tcW w:w="9960" w:type="dxa"/>
            <w:gridSpan w:val="20"/>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1. According to the order of the Ministry of Education and Science of the Republic of Kazakhstan No. 17513 dated October 9, 2018 “On approval of the List of areas of training for personnel with higher and postgraduate education, training in which in the form of external studies and online training is not allowed”</w:t>
            </w:r>
          </w:p>
          <w:p w:rsidR="00A109F8" w:rsidRPr="005D722C" w:rsidRDefault="00A109F8">
            <w:pPr>
              <w:spacing w:line="240" w:lineRule="auto"/>
              <w:jc w:val="both"/>
              <w:rPr>
                <w:rFonts w:ascii="Times New Roman" w:hAnsi="Times New Roman" w:cs="Times New Roman"/>
                <w:b/>
                <w:bCs/>
                <w:color w:val="000000" w:themeColor="text1"/>
                <w:sz w:val="20"/>
                <w:szCs w:val="20"/>
                <w:lang w:val="kk-KZ"/>
              </w:rPr>
            </w:pPr>
            <w:r w:rsidRPr="00E70587">
              <w:rPr>
                <w:rFonts w:ascii="Times New Roman" w:hAnsi="Times New Roman" w:cs="Times New Roman"/>
                <w:color w:val="000000" w:themeColor="text1"/>
                <w:sz w:val="20"/>
                <w:szCs w:val="20"/>
                <w:lang w:val="en-US"/>
              </w:rPr>
              <w:t>According to the above regulatory document, specialties with the health discipline code: bachelor's degree (6B101), master's degree (7M101), residency (7R101), doctoral degree, (8D101) - study in the form of external studies and online learning - are not allowed.</w:t>
            </w:r>
          </w:p>
          <w:p w:rsidR="00A109F8" w:rsidRPr="005D722C" w:rsidRDefault="00A109F8">
            <w:pPr>
              <w:spacing w:line="240" w:lineRule="auto"/>
              <w:jc w:val="both"/>
              <w:rPr>
                <w:rFonts w:ascii="Times New Roman" w:hAnsi="Times New Roman" w:cs="Times New Roman"/>
                <w:b/>
                <w:bCs/>
                <w:color w:val="000000" w:themeColor="text1"/>
                <w:sz w:val="20"/>
                <w:szCs w:val="20"/>
                <w:lang w:val="kk-KZ"/>
              </w:rPr>
            </w:pPr>
            <w:r w:rsidRPr="005D722C">
              <w:rPr>
                <w:rFonts w:ascii="Times New Roman" w:hAnsi="Times New Roman" w:cs="Times New Roman"/>
                <w:color w:val="000000" w:themeColor="text1"/>
                <w:sz w:val="20"/>
                <w:szCs w:val="20"/>
                <w:lang w:val="kk-KZ"/>
              </w:rPr>
              <w:t>Thus, students are prohibited from distance learning in any form. It is only allowed to work out a lesson in the discipline due to the absence of a student for a reason beyond his control and the presence of a timely supporting document (example: a health problem and presentation of a supporting document - a medical certificate, an emergency medical service notification sheet, an extract from a consultative appointment with a medical specialist - a doctor)</w:t>
            </w:r>
          </w:p>
        </w:tc>
      </w:tr>
      <w:tr w:rsidR="005D722C" w:rsidRPr="005D722C" w:rsidTr="009707E0">
        <w:tc>
          <w:tcPr>
            <w:tcW w:w="138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16.</w:t>
            </w:r>
          </w:p>
        </w:tc>
        <w:tc>
          <w:tcPr>
            <w:tcW w:w="8573"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A109F8" w:rsidRPr="005D722C" w:rsidRDefault="00A109F8">
            <w:pPr>
              <w:spacing w:line="240" w:lineRule="auto"/>
              <w:jc w:val="both"/>
              <w:rPr>
                <w:rFonts w:ascii="Times New Roman" w:hAnsi="Times New Roman" w:cs="Times New Roman"/>
                <w:b/>
                <w:bCs/>
                <w:color w:val="000000" w:themeColor="text1"/>
                <w:sz w:val="20"/>
                <w:szCs w:val="20"/>
              </w:rPr>
            </w:pPr>
            <w:r w:rsidRPr="005D722C">
              <w:rPr>
                <w:rFonts w:ascii="Times New Roman" w:hAnsi="Times New Roman" w:cs="Times New Roman"/>
                <w:b/>
                <w:bCs/>
                <w:color w:val="000000" w:themeColor="text1"/>
                <w:sz w:val="20"/>
                <w:szCs w:val="20"/>
              </w:rPr>
              <w:t>Approval and review</w:t>
            </w:r>
          </w:p>
        </w:tc>
      </w:tr>
      <w:tr w:rsidR="005D722C" w:rsidRPr="005D722C" w:rsidTr="009707E0">
        <w:trPr>
          <w:trHeight w:val="173"/>
        </w:trPr>
        <w:tc>
          <w:tcPr>
            <w:tcW w:w="3241" w:type="dxa"/>
            <w:gridSpan w:val="1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Head of the department</w:t>
            </w:r>
          </w:p>
        </w:tc>
        <w:tc>
          <w:tcPr>
            <w:tcW w:w="1889" w:type="dxa"/>
            <w:gridSpan w:val="3"/>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Signature</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lang w:val="kk-KZ"/>
              </w:rPr>
            </w:pPr>
            <w:r w:rsidRPr="005D722C">
              <w:rPr>
                <w:rFonts w:ascii="Times New Roman" w:hAnsi="Times New Roman" w:cs="Times New Roman"/>
                <w:color w:val="000000" w:themeColor="text1"/>
                <w:sz w:val="20"/>
                <w:szCs w:val="20"/>
              </w:rPr>
              <w:t>prof. Kurmanova G.M.</w:t>
            </w:r>
          </w:p>
        </w:tc>
      </w:tr>
      <w:tr w:rsidR="005D722C" w:rsidRPr="005D722C" w:rsidTr="009707E0">
        <w:trPr>
          <w:trHeight w:val="173"/>
        </w:trPr>
        <w:tc>
          <w:tcPr>
            <w:tcW w:w="3241" w:type="dxa"/>
            <w:gridSpan w:val="1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Academic Committee of FMIZ</w:t>
            </w:r>
          </w:p>
        </w:tc>
        <w:tc>
          <w:tcPr>
            <w:tcW w:w="1889" w:type="dxa"/>
            <w:gridSpan w:val="3"/>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Protocol No.</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Approval date</w:t>
            </w:r>
          </w:p>
        </w:tc>
      </w:tr>
      <w:tr w:rsidR="005D722C" w:rsidRPr="005D722C" w:rsidTr="009707E0">
        <w:trPr>
          <w:trHeight w:val="173"/>
        </w:trPr>
        <w:tc>
          <w:tcPr>
            <w:tcW w:w="3241" w:type="dxa"/>
            <w:gridSpan w:val="12"/>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Chairman of the Academic Committee of FMIZ</w:t>
            </w:r>
          </w:p>
        </w:tc>
        <w:tc>
          <w:tcPr>
            <w:tcW w:w="1889" w:type="dxa"/>
            <w:gridSpan w:val="3"/>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Signature</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prof. Kurmanova G.M.</w:t>
            </w:r>
          </w:p>
        </w:tc>
      </w:tr>
      <w:tr w:rsidR="005D722C" w:rsidRPr="005D722C" w:rsidTr="009707E0">
        <w:trPr>
          <w:trHeight w:val="173"/>
        </w:trPr>
        <w:tc>
          <w:tcPr>
            <w:tcW w:w="3241" w:type="dxa"/>
            <w:gridSpan w:val="12"/>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Dean</w:t>
            </w:r>
          </w:p>
        </w:tc>
        <w:tc>
          <w:tcPr>
            <w:tcW w:w="1889" w:type="dxa"/>
            <w:gridSpan w:val="3"/>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color w:val="000000" w:themeColor="text1"/>
                <w:sz w:val="20"/>
                <w:szCs w:val="20"/>
              </w:rPr>
            </w:pPr>
            <w:r w:rsidRPr="005D722C">
              <w:rPr>
                <w:rFonts w:ascii="Times New Roman" w:hAnsi="Times New Roman" w:cs="Times New Roman"/>
                <w:color w:val="000000" w:themeColor="text1"/>
                <w:sz w:val="20"/>
                <w:szCs w:val="20"/>
              </w:rPr>
              <w:t>Signature</w:t>
            </w:r>
          </w:p>
        </w:tc>
        <w:tc>
          <w:tcPr>
            <w:tcW w:w="4830" w:type="dxa"/>
            <w:gridSpan w:val="5"/>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hAnsi="Times New Roman" w:cs="Times New Roman"/>
                <w:bCs/>
                <w:color w:val="000000" w:themeColor="text1"/>
                <w:sz w:val="20"/>
                <w:szCs w:val="20"/>
              </w:rPr>
            </w:pPr>
            <w:r w:rsidRPr="005D722C">
              <w:rPr>
                <w:rFonts w:ascii="Times New Roman" w:eastAsia="Times New Roman" w:hAnsi="Times New Roman" w:cs="Times New Roman"/>
                <w:bCs/>
                <w:color w:val="000000" w:themeColor="text1"/>
                <w:sz w:val="20"/>
                <w:szCs w:val="20"/>
                <w:lang w:val="kk-KZ"/>
              </w:rPr>
              <w:t>Dean of the Faculty</w:t>
            </w:r>
          </w:p>
        </w:tc>
      </w:tr>
    </w:tbl>
    <w:p w:rsidR="00A109F8" w:rsidRPr="005D722C" w:rsidRDefault="00A109F8" w:rsidP="00A109F8">
      <w:pPr>
        <w:spacing w:after="0" w:line="240" w:lineRule="auto"/>
        <w:ind w:firstLine="567"/>
        <w:jc w:val="both"/>
        <w:rPr>
          <w:rFonts w:ascii="Times New Roman" w:hAnsi="Times New Roman" w:cs="Times New Roman"/>
          <w:color w:val="000000" w:themeColor="text1"/>
          <w:sz w:val="20"/>
          <w:szCs w:val="20"/>
          <w:lang w:val="ru-RU"/>
        </w:rPr>
      </w:pPr>
    </w:p>
    <w:p w:rsidR="00A109F8" w:rsidRPr="005D722C" w:rsidRDefault="00A109F8" w:rsidP="00A109F8">
      <w:pPr>
        <w:spacing w:after="0" w:line="240" w:lineRule="auto"/>
        <w:ind w:firstLine="567"/>
        <w:jc w:val="both"/>
        <w:rPr>
          <w:rFonts w:ascii="Times New Roman" w:hAnsi="Times New Roman" w:cs="Times New Roman"/>
          <w:color w:val="000000" w:themeColor="text1"/>
          <w:sz w:val="20"/>
          <w:szCs w:val="20"/>
          <w:lang w:val="ru-RU"/>
        </w:rPr>
      </w:pPr>
    </w:p>
    <w:p w:rsidR="00A109F8" w:rsidRPr="005D722C" w:rsidRDefault="00A109F8" w:rsidP="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kern w:val="0"/>
          <w:sz w:val="20"/>
          <w:szCs w:val="20"/>
          <w:lang w:val="ru-RU"/>
          <w14:ligatures w14:val="none"/>
        </w:rPr>
        <w:br w:type="page"/>
      </w:r>
    </w:p>
    <w:p w:rsidR="00A109F8" w:rsidRPr="005D722C" w:rsidRDefault="00A109F8" w:rsidP="00A109F8">
      <w:pPr>
        <w:spacing w:after="0" w:line="240" w:lineRule="auto"/>
        <w:rPr>
          <w:rFonts w:ascii="Times New Roman" w:hAnsi="Times New Roman" w:cs="Times New Roman"/>
          <w:color w:val="000000" w:themeColor="text1"/>
          <w:kern w:val="0"/>
          <w:sz w:val="20"/>
          <w:szCs w:val="20"/>
          <w:lang w:val="ru-RU"/>
          <w14:ligatures w14:val="none"/>
        </w:rPr>
        <w:sectPr w:rsidR="00A109F8" w:rsidRPr="005D722C">
          <w:pgSz w:w="11906" w:h="16838"/>
          <w:pgMar w:top="1134" w:right="850" w:bottom="1134" w:left="1701" w:header="708" w:footer="708" w:gutter="0"/>
          <w:cols w:space="720"/>
        </w:sectPr>
      </w:pPr>
    </w:p>
    <w:p w:rsidR="00A109F8" w:rsidRPr="005D722C" w:rsidRDefault="00A109F8" w:rsidP="00A109F8">
      <w:pPr>
        <w:spacing w:after="0" w:line="240" w:lineRule="auto"/>
        <w:jc w:val="both"/>
        <w:rPr>
          <w:rFonts w:ascii="Times New Roman" w:hAnsi="Times New Roman" w:cs="Times New Roman"/>
          <w:color w:val="000000" w:themeColor="text1"/>
          <w:sz w:val="20"/>
          <w:szCs w:val="20"/>
          <w:lang w:val="ru-RU"/>
        </w:rPr>
      </w:pPr>
    </w:p>
    <w:p w:rsidR="00A109F8" w:rsidRPr="005D722C" w:rsidRDefault="00A109F8" w:rsidP="00A109F8">
      <w:pPr>
        <w:spacing w:after="0" w:line="240" w:lineRule="auto"/>
        <w:jc w:val="both"/>
        <w:rPr>
          <w:rFonts w:ascii="Times New Roman" w:hAnsi="Times New Roman" w:cs="Times New Roman"/>
          <w:color w:val="000000" w:themeColor="text1"/>
          <w:sz w:val="20"/>
          <w:szCs w:val="20"/>
          <w:lang w:val="ru-RU"/>
        </w:rPr>
      </w:pPr>
    </w:p>
    <w:p w:rsidR="00A109F8" w:rsidRPr="00E70587" w:rsidRDefault="00A109F8" w:rsidP="00A109F8">
      <w:pPr>
        <w:spacing w:after="0" w:line="240" w:lineRule="auto"/>
        <w:jc w:val="center"/>
        <w:rPr>
          <w:rFonts w:ascii="Times New Roman" w:hAnsi="Times New Roman" w:cs="Times New Roman"/>
          <w:b/>
          <w:bCs/>
          <w:color w:val="000000" w:themeColor="text1"/>
          <w:sz w:val="20"/>
          <w:szCs w:val="20"/>
          <w:lang w:val="en-US"/>
        </w:rPr>
      </w:pPr>
      <w:r w:rsidRPr="00E70587">
        <w:rPr>
          <w:rFonts w:ascii="Times New Roman" w:hAnsi="Times New Roman" w:cs="Times New Roman"/>
          <w:b/>
          <w:bCs/>
          <w:color w:val="000000" w:themeColor="text1"/>
          <w:sz w:val="20"/>
          <w:szCs w:val="20"/>
          <w:lang w:val="en-US"/>
        </w:rPr>
        <w:t>Thematic plan and content of classes</w:t>
      </w:r>
    </w:p>
    <w:p w:rsidR="00A109F8" w:rsidRPr="00E70587" w:rsidRDefault="00A109F8" w:rsidP="00A109F8">
      <w:pPr>
        <w:spacing w:after="0" w:line="240" w:lineRule="auto"/>
        <w:jc w:val="both"/>
        <w:rPr>
          <w:rFonts w:ascii="Times New Roman" w:hAnsi="Times New Roman" w:cs="Times New Roman"/>
          <w:color w:val="000000" w:themeColor="text1"/>
          <w:sz w:val="20"/>
          <w:szCs w:val="20"/>
          <w:lang w:val="en-US"/>
        </w:rPr>
      </w:pPr>
    </w:p>
    <w:tbl>
      <w:tblPr>
        <w:tblW w:w="14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409"/>
        <w:gridCol w:w="5383"/>
        <w:gridCol w:w="4109"/>
        <w:gridCol w:w="2125"/>
      </w:tblGrid>
      <w:tr w:rsidR="00A109F8" w:rsidRPr="005D722C" w:rsidTr="006D35C5">
        <w:tc>
          <w:tcPr>
            <w:tcW w:w="704" w:type="dxa"/>
            <w:tcBorders>
              <w:top w:val="single" w:sz="4" w:space="0" w:color="000000"/>
              <w:left w:val="single" w:sz="4" w:space="0" w:color="000000"/>
              <w:bottom w:val="single" w:sz="4" w:space="0" w:color="000000"/>
              <w:right w:val="single" w:sz="4" w:space="0" w:color="000000"/>
            </w:tcBorders>
            <w:hideMark/>
          </w:tcPr>
          <w:p w:rsidR="00A109F8" w:rsidRPr="005D722C" w:rsidRDefault="0063451F">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w:t>
            </w:r>
            <w:r w:rsidR="00A109F8" w:rsidRPr="005D722C">
              <w:rPr>
                <w:rFonts w:ascii="Times New Roman" w:hAnsi="Times New Roman" w:cs="Times New Roman"/>
                <w:color w:val="000000" w:themeColor="text1"/>
                <w:sz w:val="20"/>
                <w:szCs w:val="20"/>
                <w:lang w:val="ru-RU"/>
              </w:rPr>
              <w:t>.</w:t>
            </w:r>
          </w:p>
        </w:tc>
        <w:tc>
          <w:tcPr>
            <w:tcW w:w="2409"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Subject</w:t>
            </w:r>
          </w:p>
        </w:tc>
        <w:tc>
          <w:tcPr>
            <w:tcW w:w="5383"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Content</w:t>
            </w:r>
          </w:p>
        </w:tc>
        <w:tc>
          <w:tcPr>
            <w:tcW w:w="4109"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kk-KZ"/>
              </w:rPr>
            </w:pPr>
            <w:r w:rsidRPr="005D722C">
              <w:rPr>
                <w:rFonts w:ascii="Times New Roman" w:hAnsi="Times New Roman" w:cs="Times New Roman"/>
                <w:color w:val="000000" w:themeColor="text1"/>
                <w:sz w:val="20"/>
                <w:szCs w:val="20"/>
                <w:lang w:val="kk-KZ"/>
              </w:rPr>
              <w:t>Literature</w:t>
            </w:r>
          </w:p>
        </w:tc>
        <w:tc>
          <w:tcPr>
            <w:tcW w:w="2125"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kk-KZ"/>
              </w:rPr>
            </w:pPr>
            <w:r w:rsidRPr="005D722C">
              <w:rPr>
                <w:rFonts w:ascii="Times New Roman" w:hAnsi="Times New Roman" w:cs="Times New Roman"/>
                <w:color w:val="000000" w:themeColor="text1"/>
                <w:sz w:val="20"/>
                <w:szCs w:val="20"/>
                <w:lang w:val="kk-KZ"/>
              </w:rPr>
              <w:t>Form of conduct</w:t>
            </w:r>
          </w:p>
        </w:tc>
      </w:tr>
      <w:tr w:rsidR="00A109F8" w:rsidRPr="005D722C" w:rsidTr="006D35C5">
        <w:trPr>
          <w:trHeight w:val="59"/>
        </w:trPr>
        <w:tc>
          <w:tcPr>
            <w:tcW w:w="704" w:type="dxa"/>
            <w:tcBorders>
              <w:top w:val="single" w:sz="4" w:space="0" w:color="000000"/>
              <w:left w:val="single" w:sz="4" w:space="0" w:color="000000"/>
              <w:bottom w:val="single" w:sz="4" w:space="0" w:color="000000"/>
              <w:right w:val="single" w:sz="4" w:space="0" w:color="000000"/>
            </w:tcBorders>
          </w:tcPr>
          <w:p w:rsidR="00A109F8" w:rsidRPr="005D722C" w:rsidRDefault="00A109F8">
            <w:pPr>
              <w:jc w:val="both"/>
              <w:rPr>
                <w:rFonts w:ascii="Times New Roman" w:hAnsi="Times New Roman" w:cs="Times New Roman"/>
                <w:color w:val="000000" w:themeColor="text1"/>
                <w:sz w:val="20"/>
                <w:szCs w:val="20"/>
                <w:lang w:val="ru-RU"/>
              </w:rPr>
            </w:pPr>
          </w:p>
        </w:tc>
        <w:tc>
          <w:tcPr>
            <w:tcW w:w="2409"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2</w:t>
            </w:r>
          </w:p>
        </w:tc>
        <w:tc>
          <w:tcPr>
            <w:tcW w:w="5383"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3</w:t>
            </w:r>
          </w:p>
        </w:tc>
        <w:tc>
          <w:tcPr>
            <w:tcW w:w="4109"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4</w:t>
            </w:r>
          </w:p>
        </w:tc>
        <w:tc>
          <w:tcPr>
            <w:tcW w:w="2125"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5</w:t>
            </w:r>
          </w:p>
        </w:tc>
      </w:tr>
      <w:tr w:rsidR="00A109F8" w:rsidRPr="005D722C" w:rsidTr="006D35C5">
        <w:tc>
          <w:tcPr>
            <w:tcW w:w="704"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1</w:t>
            </w:r>
          </w:p>
        </w:tc>
        <w:tc>
          <w:tcPr>
            <w:tcW w:w="2409" w:type="dxa"/>
            <w:tcBorders>
              <w:top w:val="single" w:sz="4" w:space="0" w:color="000000"/>
              <w:left w:val="single" w:sz="4" w:space="0" w:color="000000"/>
              <w:bottom w:val="single" w:sz="4" w:space="0" w:color="000000"/>
              <w:right w:val="single" w:sz="4" w:space="0" w:color="000000"/>
            </w:tcBorders>
            <w:hideMark/>
          </w:tcPr>
          <w:p w:rsidR="00A109F8" w:rsidRPr="00E70587" w:rsidRDefault="00FE5E82">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Introduction to the specialty “Narcology”, the object of research and tasks.</w:t>
            </w:r>
          </w:p>
        </w:tc>
        <w:tc>
          <w:tcPr>
            <w:tcW w:w="5383" w:type="dxa"/>
            <w:tcBorders>
              <w:top w:val="single" w:sz="4" w:space="0" w:color="000000"/>
              <w:left w:val="single" w:sz="4" w:space="0" w:color="000000"/>
              <w:bottom w:val="single" w:sz="4" w:space="0" w:color="000000"/>
              <w:right w:val="single" w:sz="4" w:space="0" w:color="000000"/>
            </w:tcBorders>
            <w:hideMark/>
          </w:tcPr>
          <w:p w:rsidR="00A109F8" w:rsidRPr="00E70587" w:rsidRDefault="00A109F8">
            <w:pPr>
              <w:spacing w:after="0" w:line="240" w:lineRule="auto"/>
              <w:jc w:val="both"/>
              <w:rPr>
                <w:rFonts w:ascii="Times New Roman" w:eastAsia="TimesNewRomanPSMT" w:hAnsi="Times New Roman" w:cs="Times New Roman"/>
                <w:b/>
                <w:bCs/>
                <w:color w:val="000000" w:themeColor="text1"/>
                <w:sz w:val="20"/>
                <w:szCs w:val="20"/>
                <w:lang w:val="en-US"/>
              </w:rPr>
            </w:pPr>
            <w:r w:rsidRPr="00E70587">
              <w:rPr>
                <w:rFonts w:ascii="Times New Roman" w:eastAsia="TimesNewRomanPSMT" w:hAnsi="Times New Roman" w:cs="Times New Roman"/>
                <w:b/>
                <w:bCs/>
                <w:color w:val="000000" w:themeColor="text1"/>
                <w:sz w:val="20"/>
                <w:szCs w:val="20"/>
                <w:lang w:val="en-US"/>
              </w:rPr>
              <w:t>Learning outcomes:</w:t>
            </w:r>
          </w:p>
          <w:p w:rsidR="00A109F8" w:rsidRPr="00E70587" w:rsidRDefault="00A109F8">
            <w:pPr>
              <w:spacing w:after="0" w:line="240" w:lineRule="auto"/>
              <w:jc w:val="both"/>
              <w:rPr>
                <w:rFonts w:ascii="Times New Roman" w:eastAsia="TimesNewRomanPSMT" w:hAnsi="Times New Roman" w:cs="Times New Roman"/>
                <w:color w:val="000000" w:themeColor="text1"/>
                <w:sz w:val="20"/>
                <w:szCs w:val="20"/>
                <w:lang w:val="en-US"/>
              </w:rPr>
            </w:pPr>
            <w:r w:rsidRPr="00E70587">
              <w:rPr>
                <w:rFonts w:ascii="Times New Roman" w:eastAsia="TimesNewRomanPSMT" w:hAnsi="Times New Roman" w:cs="Times New Roman"/>
                <w:color w:val="000000" w:themeColor="text1"/>
                <w:sz w:val="20"/>
                <w:szCs w:val="20"/>
                <w:lang w:val="en-US"/>
              </w:rPr>
              <w:t>- knows the basics of conflict management and measures to prevent conflicts in the implementation of professional activities;</w:t>
            </w:r>
          </w:p>
          <w:p w:rsidR="00A109F8" w:rsidRPr="00E70587" w:rsidRDefault="00A109F8">
            <w:pPr>
              <w:spacing w:after="0" w:line="240" w:lineRule="auto"/>
              <w:jc w:val="both"/>
              <w:rPr>
                <w:rFonts w:ascii="Times New Roman" w:eastAsia="TimesNewRomanPSMT" w:hAnsi="Times New Roman" w:cs="Times New Roman"/>
                <w:color w:val="000000" w:themeColor="text1"/>
                <w:sz w:val="20"/>
                <w:szCs w:val="20"/>
                <w:lang w:val="en-US"/>
              </w:rPr>
            </w:pPr>
            <w:r w:rsidRPr="00E70587">
              <w:rPr>
                <w:rFonts w:ascii="Times New Roman" w:eastAsia="TimesNewRomanPSMT" w:hAnsi="Times New Roman" w:cs="Times New Roman"/>
                <w:color w:val="000000" w:themeColor="text1"/>
                <w:sz w:val="20"/>
                <w:szCs w:val="20"/>
                <w:lang w:val="en-US"/>
              </w:rPr>
              <w:t>- knows the types of professional medical errors and understands the extent of responsibility when performing the professional duties of a psychiatrist;</w:t>
            </w:r>
          </w:p>
          <w:p w:rsidR="00A109F8" w:rsidRPr="00E70587" w:rsidRDefault="00A109F8">
            <w:pPr>
              <w:spacing w:after="0" w:line="240" w:lineRule="auto"/>
              <w:jc w:val="both"/>
              <w:rPr>
                <w:rFonts w:ascii="Times New Roman" w:eastAsia="TimesNewRomanPSMT" w:hAnsi="Times New Roman" w:cs="Times New Roman"/>
                <w:color w:val="000000" w:themeColor="text1"/>
                <w:sz w:val="20"/>
                <w:szCs w:val="20"/>
                <w:lang w:val="en-US"/>
              </w:rPr>
            </w:pPr>
            <w:r w:rsidRPr="00E70587">
              <w:rPr>
                <w:rFonts w:ascii="Times New Roman" w:eastAsia="TimesNewRomanPSMT" w:hAnsi="Times New Roman" w:cs="Times New Roman"/>
                <w:color w:val="000000" w:themeColor="text1"/>
                <w:sz w:val="20"/>
                <w:szCs w:val="20"/>
                <w:lang w:val="en-US"/>
              </w:rPr>
              <w:t>-complies with the principles of professional secrecy when performing the functional duties of a psychiatrist (narcologist);</w:t>
            </w:r>
          </w:p>
          <w:p w:rsidR="00A109F8" w:rsidRPr="00E70587" w:rsidRDefault="00A109F8">
            <w:pPr>
              <w:spacing w:line="240" w:lineRule="auto"/>
              <w:contextualSpacing/>
              <w:jc w:val="both"/>
              <w:rPr>
                <w:rFonts w:ascii="Times New Roman" w:eastAsia="TimesNewRomanPSMT" w:hAnsi="Times New Roman" w:cs="Times New Roman"/>
                <w:b/>
                <w:bCs/>
                <w:color w:val="000000" w:themeColor="text1"/>
                <w:sz w:val="20"/>
                <w:szCs w:val="20"/>
                <w:lang w:val="en-US"/>
              </w:rPr>
            </w:pPr>
            <w:r w:rsidRPr="00E70587">
              <w:rPr>
                <w:rFonts w:ascii="Times New Roman" w:eastAsia="TimesNewRomanPSMT" w:hAnsi="Times New Roman" w:cs="Times New Roman"/>
                <w:color w:val="000000" w:themeColor="text1"/>
                <w:sz w:val="20"/>
                <w:szCs w:val="20"/>
                <w:lang w:val="en-US"/>
              </w:rPr>
              <w:t>- knows how to adhere to ethical principles in all professional interactions with patients, their families, and colleagues;</w:t>
            </w:r>
          </w:p>
          <w:p w:rsidR="00A109F8" w:rsidRPr="00E70587" w:rsidRDefault="00A109F8">
            <w:pPr>
              <w:spacing w:line="240" w:lineRule="auto"/>
              <w:contextualSpacing/>
              <w:jc w:val="both"/>
              <w:rPr>
                <w:rFonts w:ascii="Times New Roman" w:eastAsia="TimesNewRomanPSMT" w:hAnsi="Times New Roman" w:cs="Times New Roman"/>
                <w:color w:val="000000" w:themeColor="text1"/>
                <w:sz w:val="20"/>
                <w:szCs w:val="20"/>
                <w:lang w:val="en-US"/>
              </w:rPr>
            </w:pPr>
            <w:r w:rsidRPr="00E70587">
              <w:rPr>
                <w:rFonts w:ascii="Times New Roman" w:eastAsia="TimesNewRomanPSMT" w:hAnsi="Times New Roman" w:cs="Times New Roman"/>
                <w:b/>
                <w:bCs/>
                <w:color w:val="000000" w:themeColor="text1"/>
                <w:sz w:val="20"/>
                <w:szCs w:val="20"/>
                <w:lang w:val="en-US"/>
              </w:rPr>
              <w:t>-</w:t>
            </w:r>
            <w:r w:rsidRPr="00E70587">
              <w:rPr>
                <w:rFonts w:ascii="Times New Roman" w:eastAsia="TimesNewRomanPSMT" w:hAnsi="Times New Roman" w:cs="Times New Roman"/>
                <w:color w:val="000000" w:themeColor="text1"/>
                <w:sz w:val="20"/>
                <w:szCs w:val="20"/>
                <w:lang w:val="en-US"/>
              </w:rPr>
              <w:t>knows the regulatory framework for providing psychiatric (narcological) care to the population;</w:t>
            </w:r>
          </w:p>
          <w:p w:rsidR="00A109F8" w:rsidRPr="00E70587" w:rsidRDefault="00A109F8">
            <w:pPr>
              <w:spacing w:after="0" w:line="240" w:lineRule="auto"/>
              <w:jc w:val="both"/>
              <w:rPr>
                <w:rFonts w:ascii="Times New Roman" w:eastAsia="TimesNewRomanPSMT" w:hAnsi="Times New Roman" w:cs="Times New Roman"/>
                <w:color w:val="000000" w:themeColor="text1"/>
                <w:sz w:val="20"/>
                <w:szCs w:val="20"/>
                <w:lang w:val="en-US"/>
              </w:rPr>
            </w:pPr>
            <w:r w:rsidRPr="00E70587">
              <w:rPr>
                <w:rFonts w:ascii="Times New Roman" w:eastAsia="TimesNewRomanPSMT" w:hAnsi="Times New Roman" w:cs="Times New Roman"/>
                <w:color w:val="000000" w:themeColor="text1"/>
                <w:sz w:val="20"/>
                <w:szCs w:val="20"/>
                <w:lang w:val="en-US"/>
              </w:rPr>
              <w:t>- knows the current international classification of mental disorders and behavioral disorders associated with the use of psychoactive substances;</w:t>
            </w:r>
          </w:p>
          <w:p w:rsidR="00A109F8" w:rsidRPr="00E70587" w:rsidRDefault="00A109F8">
            <w:pPr>
              <w:spacing w:after="0" w:line="240" w:lineRule="auto"/>
              <w:jc w:val="both"/>
              <w:rPr>
                <w:rFonts w:ascii="Times New Roman" w:eastAsia="TimesNewRomanPSMT" w:hAnsi="Times New Roman" w:cs="Times New Roman"/>
                <w:color w:val="000000" w:themeColor="text1"/>
                <w:sz w:val="20"/>
                <w:szCs w:val="20"/>
                <w:lang w:val="en-US"/>
              </w:rPr>
            </w:pPr>
            <w:r w:rsidRPr="00E70587">
              <w:rPr>
                <w:rFonts w:ascii="Times New Roman" w:eastAsia="TimesNewRomanPSMT" w:hAnsi="Times New Roman" w:cs="Times New Roman"/>
                <w:color w:val="000000" w:themeColor="text1"/>
                <w:sz w:val="20"/>
                <w:szCs w:val="20"/>
                <w:lang w:val="en-US"/>
              </w:rPr>
              <w:t>- knows the basic principles of conducting a psychiatric conversation; collecting subjective and objective anamnesis;</w:t>
            </w:r>
          </w:p>
          <w:p w:rsidR="00A109F8" w:rsidRPr="00E70587" w:rsidRDefault="00A109F8">
            <w:pPr>
              <w:spacing w:after="0" w:line="240" w:lineRule="auto"/>
              <w:jc w:val="both"/>
              <w:rPr>
                <w:rFonts w:ascii="Times New Roman" w:eastAsia="TimesNewRomanPSMT" w:hAnsi="Times New Roman" w:cs="Times New Roman"/>
                <w:color w:val="000000" w:themeColor="text1"/>
                <w:sz w:val="20"/>
                <w:szCs w:val="20"/>
                <w:lang w:val="en-US"/>
              </w:rPr>
            </w:pPr>
            <w:r w:rsidRPr="00E70587">
              <w:rPr>
                <w:rFonts w:ascii="Times New Roman" w:eastAsia="TimesNewRomanPSMT" w:hAnsi="Times New Roman" w:cs="Times New Roman"/>
                <w:color w:val="000000" w:themeColor="text1"/>
                <w:sz w:val="20"/>
                <w:szCs w:val="20"/>
                <w:lang w:val="en-US"/>
              </w:rPr>
              <w:t>- knows how to identify clinical symptom complexes, conduct differential diagnostics and substantiate syndromic diagnosis for mental disorders and behavioral disorders associated with the use of psychoactive substances;</w:t>
            </w:r>
          </w:p>
          <w:p w:rsidR="00A109F8" w:rsidRPr="00E70587" w:rsidRDefault="00A109F8">
            <w:pPr>
              <w:spacing w:after="0" w:line="240" w:lineRule="auto"/>
              <w:jc w:val="both"/>
              <w:rPr>
                <w:rFonts w:ascii="Times New Roman" w:eastAsia="TimesNewRomanPSMT" w:hAnsi="Times New Roman" w:cs="Times New Roman"/>
                <w:color w:val="000000" w:themeColor="text1"/>
                <w:sz w:val="20"/>
                <w:szCs w:val="20"/>
                <w:lang w:val="en-US"/>
              </w:rPr>
            </w:pPr>
            <w:r w:rsidRPr="00E70587">
              <w:rPr>
                <w:rFonts w:ascii="Times New Roman" w:eastAsia="TimesNewRomanPSMT" w:hAnsi="Times New Roman" w:cs="Times New Roman"/>
                <w:color w:val="000000" w:themeColor="text1"/>
                <w:sz w:val="20"/>
                <w:szCs w:val="20"/>
                <w:lang w:val="en-US"/>
              </w:rPr>
              <w:t>- knows and carries out differential diagnosis of specific symptom complexes of major drug addiction syndrome depending on the type of substance consumed and in the age aspect, general provisions of the semiotics of mental disorders in addiction medicine;</w:t>
            </w:r>
          </w:p>
          <w:p w:rsidR="00A109F8" w:rsidRPr="00E70587" w:rsidRDefault="00A109F8">
            <w:pPr>
              <w:spacing w:after="0" w:line="240" w:lineRule="auto"/>
              <w:jc w:val="both"/>
              <w:rPr>
                <w:rFonts w:ascii="Times New Roman" w:eastAsia="TimesNewRomanPSMT" w:hAnsi="Times New Roman" w:cs="Times New Roman"/>
                <w:color w:val="000000" w:themeColor="text1"/>
                <w:sz w:val="20"/>
                <w:szCs w:val="20"/>
                <w:lang w:val="en-US"/>
              </w:rPr>
            </w:pPr>
            <w:r w:rsidRPr="00E70587">
              <w:rPr>
                <w:rFonts w:ascii="Times New Roman" w:eastAsia="TimesNewRomanPSMT" w:hAnsi="Times New Roman" w:cs="Times New Roman"/>
                <w:color w:val="000000" w:themeColor="text1"/>
                <w:sz w:val="20"/>
                <w:szCs w:val="20"/>
                <w:lang w:val="en-US"/>
              </w:rPr>
              <w:t>- knows the symptoms of pathology of sensory cognition, thinking, emotions, memory, attention, intelligence, motor-volitional sphere, consciousness when using various types of surfactants;</w:t>
            </w:r>
          </w:p>
          <w:p w:rsidR="00A109F8" w:rsidRPr="00E70587" w:rsidRDefault="00A109F8">
            <w:pPr>
              <w:spacing w:after="0" w:line="240" w:lineRule="auto"/>
              <w:jc w:val="both"/>
              <w:rPr>
                <w:rFonts w:ascii="Times New Roman" w:eastAsia="TimesNewRomanPSMT" w:hAnsi="Times New Roman" w:cs="Times New Roman"/>
                <w:color w:val="000000" w:themeColor="text1"/>
                <w:sz w:val="20"/>
                <w:szCs w:val="20"/>
                <w:lang w:val="en-US"/>
              </w:rPr>
            </w:pPr>
            <w:r w:rsidRPr="00E70587">
              <w:rPr>
                <w:rFonts w:ascii="Times New Roman" w:eastAsia="TimesNewRomanPSMT" w:hAnsi="Times New Roman" w:cs="Times New Roman"/>
                <w:color w:val="000000" w:themeColor="text1"/>
                <w:sz w:val="20"/>
                <w:szCs w:val="20"/>
                <w:lang w:val="en-US"/>
              </w:rPr>
              <w:lastRenderedPageBreak/>
              <w:t>- knows additional examination methods, justifies the direction and analyzes the results obtained (EEG, Echo EEG, EEG monitoring, MRI, NMRI, R-graphy, etc.);</w:t>
            </w:r>
          </w:p>
          <w:p w:rsidR="00A109F8" w:rsidRPr="00E70587" w:rsidRDefault="00A109F8">
            <w:pPr>
              <w:spacing w:after="0" w:line="240" w:lineRule="auto"/>
              <w:jc w:val="both"/>
              <w:rPr>
                <w:rFonts w:ascii="Times New Roman" w:eastAsia="TimesNewRomanPSMT" w:hAnsi="Times New Roman" w:cs="Times New Roman"/>
                <w:color w:val="000000" w:themeColor="text1"/>
                <w:sz w:val="20"/>
                <w:szCs w:val="20"/>
                <w:lang w:val="en-US"/>
              </w:rPr>
            </w:pPr>
            <w:r w:rsidRPr="00E70587">
              <w:rPr>
                <w:rFonts w:ascii="Times New Roman" w:eastAsia="TimesNewRomanPSMT" w:hAnsi="Times New Roman" w:cs="Times New Roman"/>
                <w:color w:val="000000" w:themeColor="text1"/>
                <w:sz w:val="20"/>
                <w:szCs w:val="20"/>
                <w:lang w:val="en-US"/>
              </w:rPr>
              <w:t>- knows the methods of pathopsychological diagnostics, justifies the referral for psychological-experimental research (PEI), analyzes the conclusion and compares it with the data of clinical-psychopathological analysis;</w:t>
            </w:r>
          </w:p>
          <w:p w:rsidR="00F06CF0" w:rsidRPr="00E70587" w:rsidRDefault="00A109F8">
            <w:pPr>
              <w:spacing w:line="240" w:lineRule="auto"/>
              <w:jc w:val="both"/>
              <w:rPr>
                <w:rFonts w:ascii="Times New Roman" w:eastAsia="TimesNewRomanPSMT" w:hAnsi="Times New Roman" w:cs="Times New Roman"/>
                <w:color w:val="000000" w:themeColor="text1"/>
                <w:sz w:val="20"/>
                <w:szCs w:val="20"/>
                <w:lang w:val="en-US"/>
              </w:rPr>
            </w:pPr>
            <w:r w:rsidRPr="00E70587">
              <w:rPr>
                <w:rFonts w:ascii="Times New Roman" w:eastAsia="TimesNewRomanPSMT" w:hAnsi="Times New Roman" w:cs="Times New Roman"/>
                <w:color w:val="000000" w:themeColor="text1"/>
                <w:sz w:val="20"/>
                <w:szCs w:val="20"/>
                <w:lang w:val="en-US"/>
              </w:rPr>
              <w:t>- is able to develop a route for a patient who is a consumer of psychoactive substances, taking into account the current Clinical Protocols for diagnosis and treatment and the Standard for the provision of psychiatric care;</w:t>
            </w:r>
          </w:p>
          <w:p w:rsidR="00A109F8" w:rsidRPr="00E70587" w:rsidRDefault="00F06CF0">
            <w:pPr>
              <w:spacing w:line="240" w:lineRule="auto"/>
              <w:jc w:val="both"/>
              <w:rPr>
                <w:rFonts w:ascii="Times New Roman" w:eastAsia="TimesNewRomanPSMT" w:hAnsi="Times New Roman" w:cs="Times New Roman"/>
                <w:color w:val="000000" w:themeColor="text1"/>
                <w:sz w:val="20"/>
                <w:szCs w:val="20"/>
                <w:lang w:val="en-US"/>
              </w:rPr>
            </w:pPr>
            <w:r w:rsidRPr="00E70587">
              <w:rPr>
                <w:rFonts w:ascii="Times New Roman" w:eastAsia="TimesNewRomanPSMT" w:hAnsi="Times New Roman" w:cs="Times New Roman"/>
                <w:color w:val="000000" w:themeColor="text1"/>
                <w:sz w:val="20"/>
                <w:szCs w:val="20"/>
                <w:lang w:val="en-US"/>
              </w:rPr>
              <w:t>- knows the indications for compulsory treatment, the principles of the drug prevention strategy (interdisciplinary science about the formation of a healthy lifestyle and the prevention of self-destructive behavior).</w:t>
            </w:r>
          </w:p>
          <w:p w:rsidR="005C2E1F" w:rsidRPr="00E70587" w:rsidRDefault="00A109F8" w:rsidP="005C2E1F">
            <w:pPr>
              <w:spacing w:after="0"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kk-KZ"/>
              </w:rPr>
              <w:t>SRS: Acute intoxication with opium preparations.</w:t>
            </w:r>
          </w:p>
          <w:p w:rsidR="00A109F8" w:rsidRPr="00E70587" w:rsidRDefault="00A109F8">
            <w:pPr>
              <w:spacing w:after="0" w:line="240" w:lineRule="auto"/>
              <w:jc w:val="both"/>
              <w:rPr>
                <w:rFonts w:ascii="Times New Roman" w:hAnsi="Times New Roman" w:cs="Times New Roman"/>
                <w:color w:val="000000" w:themeColor="text1"/>
                <w:sz w:val="20"/>
                <w:szCs w:val="20"/>
                <w:lang w:val="en-US"/>
              </w:rPr>
            </w:pPr>
          </w:p>
        </w:tc>
        <w:tc>
          <w:tcPr>
            <w:tcW w:w="4109" w:type="dxa"/>
            <w:tcBorders>
              <w:top w:val="single" w:sz="4" w:space="0" w:color="000000"/>
              <w:left w:val="single" w:sz="4" w:space="0" w:color="000000"/>
              <w:bottom w:val="single" w:sz="4" w:space="0" w:color="000000"/>
              <w:right w:val="single" w:sz="4" w:space="0" w:color="000000"/>
            </w:tcBorders>
          </w:tcPr>
          <w:p w:rsidR="00A109F8" w:rsidRPr="00E70587" w:rsidRDefault="00A109F8">
            <w:pPr>
              <w:spacing w:after="0"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lastRenderedPageBreak/>
              <w:t>1.Electronic textbook. Psychiatry and Narcology. First St. Petersburg State Medical University named after. Academician I.P. Pavlova.</w:t>
            </w:r>
          </w:p>
          <w:p w:rsidR="00A109F8" w:rsidRPr="00E70587" w:rsidRDefault="00CD142A">
            <w:pPr>
              <w:spacing w:after="0" w:line="240" w:lineRule="auto"/>
              <w:jc w:val="both"/>
              <w:rPr>
                <w:rFonts w:ascii="Times New Roman" w:hAnsi="Times New Roman" w:cs="Times New Roman"/>
                <w:color w:val="000000" w:themeColor="text1"/>
                <w:sz w:val="20"/>
                <w:szCs w:val="20"/>
                <w:lang w:val="en-US"/>
              </w:rPr>
            </w:pPr>
            <w:hyperlink r:id="rId22" w:history="1">
              <w:r w:rsidR="00A109F8" w:rsidRPr="005D722C">
                <w:rPr>
                  <w:rStyle w:val="Hyperlink"/>
                  <w:color w:val="000000" w:themeColor="text1"/>
                  <w:sz w:val="20"/>
                  <w:szCs w:val="20"/>
                </w:rPr>
                <w:t>http://www.s-psy.ru/obucenie/kurs-psihiatrii/5-kurs-lecebnyj-fakultet/elektronnyj-ucebnik-po-psihiatrii</w:t>
              </w:r>
            </w:hyperlink>
            <w:r w:rsidR="00A109F8" w:rsidRPr="00E70587">
              <w:rPr>
                <w:rFonts w:ascii="Times New Roman" w:hAnsi="Times New Roman" w:cs="Times New Roman"/>
                <w:color w:val="000000" w:themeColor="text1"/>
                <w:sz w:val="20"/>
                <w:szCs w:val="20"/>
                <w:lang w:val="en-US"/>
              </w:rPr>
              <w:t>.</w:t>
            </w:r>
          </w:p>
          <w:p w:rsidR="00A109F8" w:rsidRPr="00E70587" w:rsidRDefault="00A109F8">
            <w:pPr>
              <w:spacing w:after="0" w:line="240" w:lineRule="auto"/>
              <w:jc w:val="both"/>
              <w:rPr>
                <w:rFonts w:ascii="Times New Roman" w:hAnsi="Times New Roman" w:cs="Times New Roman"/>
                <w:color w:val="000000" w:themeColor="text1"/>
                <w:sz w:val="20"/>
                <w:szCs w:val="20"/>
                <w:lang w:val="en-US"/>
              </w:rPr>
            </w:pPr>
          </w:p>
          <w:p w:rsidR="00A109F8" w:rsidRPr="00E70587" w:rsidRDefault="00A109F8">
            <w:pPr>
              <w:spacing w:after="0"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2. Electronic resource. Ivanets N.N., Tyulpin Yu.G., Chirko V.V., Kinkulkina M.A. Psychiatry and Narcology [: Textbook / . - M.: GEOTAR-Media, 2012. - 832 p. - ISBN 978-5-9704-1167-4-Access mode:</w:t>
            </w:r>
            <w:hyperlink r:id="rId23" w:history="1">
              <w:r w:rsidRPr="005D722C">
                <w:rPr>
                  <w:rStyle w:val="Hyperlink"/>
                  <w:color w:val="000000" w:themeColor="text1"/>
                  <w:sz w:val="20"/>
                  <w:szCs w:val="20"/>
                </w:rPr>
                <w:t>http://www.studmedlib.ru/book/ISBN9785970411674.html</w:t>
              </w:r>
            </w:hyperlink>
          </w:p>
          <w:p w:rsidR="00725FF1" w:rsidRPr="00E70587" w:rsidRDefault="00725FF1">
            <w:pPr>
              <w:spacing w:after="0" w:line="240" w:lineRule="auto"/>
              <w:jc w:val="both"/>
              <w:rPr>
                <w:rFonts w:ascii="Times New Roman" w:hAnsi="Times New Roman" w:cs="Times New Roman"/>
                <w:color w:val="000000" w:themeColor="text1"/>
                <w:sz w:val="20"/>
                <w:szCs w:val="20"/>
                <w:lang w:val="en-US"/>
              </w:rPr>
            </w:pPr>
          </w:p>
          <w:p w:rsidR="00A109F8" w:rsidRPr="005D722C" w:rsidRDefault="00A109F8">
            <w:pPr>
              <w:spacing w:after="0"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3. Saduakasova K.Z, Ensebaeva L.Z.. Zhalpy psychopathology.- Oku kuralyk</w:t>
            </w:r>
            <w:r w:rsidRPr="00E70587">
              <w:rPr>
                <w:rFonts w:ascii="Times New Roman" w:hAnsi="Times New Roman" w:cs="Times New Roman"/>
                <w:color w:val="000000" w:themeColor="text1"/>
                <w:sz w:val="20"/>
                <w:szCs w:val="20"/>
                <w:lang w:val="en-US"/>
              </w:rPr>
              <w:tab/>
              <w:t>Almaty.</w:t>
            </w:r>
            <w:r w:rsidRPr="005D722C">
              <w:rPr>
                <w:rFonts w:ascii="Times New Roman" w:hAnsi="Times New Roman" w:cs="Times New Roman"/>
                <w:color w:val="000000" w:themeColor="text1"/>
                <w:sz w:val="20"/>
                <w:szCs w:val="20"/>
                <w:lang w:val="en-US"/>
              </w:rPr>
              <w:t>“Kazakh universities” 2022.-78b.</w:t>
            </w:r>
          </w:p>
          <w:p w:rsidR="00A109F8" w:rsidRPr="005D722C" w:rsidRDefault="00A109F8">
            <w:pPr>
              <w:spacing w:after="0" w:line="240" w:lineRule="auto"/>
              <w:jc w:val="both"/>
              <w:rPr>
                <w:rFonts w:ascii="Times New Roman" w:hAnsi="Times New Roman" w:cs="Times New Roman"/>
                <w:color w:val="000000" w:themeColor="text1"/>
                <w:sz w:val="20"/>
                <w:szCs w:val="20"/>
                <w:lang w:val="en-US"/>
              </w:rPr>
            </w:pPr>
          </w:p>
          <w:p w:rsidR="00A109F8" w:rsidRPr="005D722C" w:rsidRDefault="00A109F8">
            <w:pPr>
              <w:spacing w:after="0"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4. American Psychiatric Association. Diagnostic and statistical manual of mental disorders, 5th ed. Arlington: American Psychiatric Association, 2013.</w:t>
            </w:r>
          </w:p>
          <w:p w:rsidR="00A109F8" w:rsidRPr="005D722C" w:rsidRDefault="00A109F8">
            <w:pPr>
              <w:spacing w:after="0" w:line="240" w:lineRule="auto"/>
              <w:jc w:val="both"/>
              <w:rPr>
                <w:rFonts w:ascii="Times New Roman" w:hAnsi="Times New Roman" w:cs="Times New Roman"/>
                <w:color w:val="000000" w:themeColor="text1"/>
                <w:sz w:val="20"/>
                <w:szCs w:val="20"/>
                <w:lang w:val="en-US"/>
              </w:rPr>
            </w:pPr>
          </w:p>
          <w:p w:rsidR="00A109F8" w:rsidRPr="005D722C" w:rsidRDefault="00725FF1" w:rsidP="00725FF1">
            <w:pPr>
              <w:spacing w:after="0"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6.Allan Tasman, Jerald Kay, Jeffrey A. Liberman, Michaell B. First, Michelle B. Riba Psychiatry. Fourth Edition. Volume 1.2015.</w:t>
            </w:r>
          </w:p>
          <w:p w:rsidR="00A109F8" w:rsidRPr="005D722C" w:rsidRDefault="00A109F8">
            <w:pPr>
              <w:spacing w:after="0" w:line="240" w:lineRule="auto"/>
              <w:jc w:val="both"/>
              <w:rPr>
                <w:rFonts w:ascii="Times New Roman" w:hAnsi="Times New Roman" w:cs="Times New Roman"/>
                <w:color w:val="000000" w:themeColor="text1"/>
                <w:sz w:val="20"/>
                <w:szCs w:val="20"/>
                <w:lang w:val="en-US"/>
              </w:rPr>
            </w:pPr>
          </w:p>
          <w:p w:rsidR="00A109F8" w:rsidRPr="005D722C" w:rsidRDefault="00725FF1">
            <w:pPr>
              <w:spacing w:after="0"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7. Professor and Chair, Robert J. Ursano Professor and Chair.</w:t>
            </w:r>
            <w:r w:rsidR="00A109F8" w:rsidRPr="005D722C">
              <w:rPr>
                <w:rFonts w:ascii="Times New Roman" w:hAnsi="Times New Roman" w:cs="Times New Roman"/>
                <w:color w:val="000000" w:themeColor="text1"/>
                <w:sz w:val="20"/>
                <w:szCs w:val="20"/>
                <w:lang w:val="en-US"/>
              </w:rPr>
              <w:tab/>
              <w:t>"The Psychiatric Interview." Evaluation and Diagnosis".2017</w:t>
            </w:r>
          </w:p>
          <w:p w:rsidR="00A109F8" w:rsidRPr="005D722C" w:rsidRDefault="00A109F8">
            <w:pPr>
              <w:spacing w:after="0" w:line="240" w:lineRule="auto"/>
              <w:jc w:val="both"/>
              <w:rPr>
                <w:rFonts w:ascii="Times New Roman" w:hAnsi="Times New Roman" w:cs="Times New Roman"/>
                <w:color w:val="000000" w:themeColor="text1"/>
                <w:sz w:val="20"/>
                <w:szCs w:val="20"/>
                <w:lang w:val="en-US"/>
              </w:rPr>
            </w:pPr>
          </w:p>
          <w:p w:rsidR="00725FF1" w:rsidRPr="005D722C" w:rsidRDefault="00725FF1" w:rsidP="00725FF1">
            <w:pPr>
              <w:spacing w:after="0"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8. David Brizer, Ricardo Castaneda. Clinical Addiction Psychiatry.</w:t>
            </w:r>
            <w:r w:rsidRPr="005D722C">
              <w:rPr>
                <w:rFonts w:ascii="Times New Roman" w:hAnsi="Times New Roman" w:cs="Times New Roman"/>
                <w:color w:val="000000" w:themeColor="text1"/>
                <w:sz w:val="20"/>
                <w:szCs w:val="20"/>
                <w:lang w:val="en-US"/>
              </w:rPr>
              <w:tab/>
              <w:t>2010.</w:t>
            </w:r>
          </w:p>
          <w:p w:rsidR="00725FF1" w:rsidRPr="005D722C" w:rsidRDefault="00725FF1" w:rsidP="00725FF1">
            <w:pPr>
              <w:spacing w:after="0"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10. Medication-Assisted Treatment for Opioid Addiction in Opioid Treatment Programs.</w:t>
            </w:r>
            <w:r w:rsidRPr="005D722C">
              <w:rPr>
                <w:rFonts w:ascii="Times New Roman" w:hAnsi="Times New Roman" w:cs="Times New Roman"/>
                <w:color w:val="000000" w:themeColor="text1"/>
                <w:sz w:val="20"/>
                <w:szCs w:val="20"/>
                <w:lang w:val="en-US"/>
              </w:rPr>
              <w:tab/>
              <w:t>A Treatment Improvement Protocol TIP/ 43.2005.</w:t>
            </w:r>
          </w:p>
          <w:p w:rsidR="00725FF1" w:rsidRPr="005D722C" w:rsidRDefault="00725FF1" w:rsidP="00725FF1">
            <w:pPr>
              <w:spacing w:after="0"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9. C. Robin Timmons, Leonard W. Hamilton. Drugs, Brains and Behavior https://users.drew.edu/ctimmons/drugs/INDEX</w:t>
            </w:r>
          </w:p>
          <w:p w:rsidR="00725FF1" w:rsidRPr="005D722C" w:rsidRDefault="00725FF1" w:rsidP="00725FF1">
            <w:pPr>
              <w:spacing w:after="0"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2001.</w:t>
            </w:r>
          </w:p>
          <w:p w:rsidR="00725FF1" w:rsidRPr="005D722C" w:rsidRDefault="00725FF1" w:rsidP="00725FF1">
            <w:pPr>
              <w:spacing w:after="0"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10.National Institute on Drug Abuse. Drugs, Brains, and Behavior.</w:t>
            </w:r>
            <w:r w:rsidRPr="005D722C">
              <w:rPr>
                <w:rFonts w:ascii="Times New Roman" w:hAnsi="Times New Roman" w:cs="Times New Roman"/>
                <w:color w:val="000000" w:themeColor="text1"/>
                <w:sz w:val="20"/>
                <w:szCs w:val="20"/>
                <w:lang w:val="en-US"/>
              </w:rPr>
              <w:tab/>
              <w:t>The Science of Addiction.</w:t>
            </w:r>
            <w:r w:rsidRPr="005D722C">
              <w:rPr>
                <w:rFonts w:ascii="Times New Roman" w:hAnsi="Times New Roman" w:cs="Times New Roman"/>
                <w:color w:val="000000" w:themeColor="text1"/>
                <w:sz w:val="20"/>
                <w:szCs w:val="20"/>
                <w:lang w:val="en-US"/>
              </w:rPr>
              <w:tab/>
              <w:t>2014.</w:t>
            </w:r>
          </w:p>
          <w:p w:rsidR="00725FF1" w:rsidRPr="005D722C" w:rsidRDefault="00725FF1" w:rsidP="00725FF1">
            <w:pPr>
              <w:spacing w:after="0" w:line="240" w:lineRule="auto"/>
              <w:jc w:val="both"/>
              <w:rPr>
                <w:rFonts w:ascii="Times New Roman" w:hAnsi="Times New Roman" w:cs="Times New Roman"/>
                <w:color w:val="000000" w:themeColor="text1"/>
                <w:sz w:val="20"/>
                <w:szCs w:val="20"/>
                <w:lang w:val="en-US"/>
              </w:rPr>
            </w:pPr>
          </w:p>
          <w:p w:rsidR="00725FF1" w:rsidRPr="005D722C" w:rsidRDefault="00725FF1" w:rsidP="00725FF1">
            <w:pPr>
              <w:spacing w:after="0"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11.Judith Collier, Murray Longmore, Keith Amarakone.</w:t>
            </w:r>
            <w:r w:rsidRPr="005D722C">
              <w:rPr>
                <w:rFonts w:ascii="Times New Roman" w:hAnsi="Times New Roman" w:cs="Times New Roman"/>
                <w:color w:val="000000" w:themeColor="text1"/>
                <w:sz w:val="20"/>
                <w:szCs w:val="20"/>
                <w:lang w:val="en-US"/>
              </w:rPr>
              <w:tab/>
              <w:t>Oxford Handbook of Clinical specialties. Psychiatry 312S.</w:t>
            </w:r>
            <w:r w:rsidRPr="005D722C">
              <w:rPr>
                <w:rFonts w:ascii="Times New Roman" w:hAnsi="Times New Roman" w:cs="Times New Roman"/>
                <w:color w:val="000000" w:themeColor="text1"/>
                <w:sz w:val="20"/>
                <w:szCs w:val="20"/>
                <w:lang w:val="en-US"/>
              </w:rPr>
              <w:tab/>
              <w:t>2013.</w:t>
            </w:r>
          </w:p>
          <w:p w:rsidR="00725FF1" w:rsidRPr="005D722C" w:rsidRDefault="00725FF1" w:rsidP="00725FF1">
            <w:pPr>
              <w:spacing w:after="0"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12. David L. Clark, Nash N. Boutros, Mario F. Mendez. .</w:t>
            </w:r>
            <w:r w:rsidRPr="005D722C">
              <w:rPr>
                <w:rFonts w:ascii="Times New Roman" w:hAnsi="Times New Roman" w:cs="Times New Roman"/>
                <w:color w:val="000000" w:themeColor="text1"/>
                <w:sz w:val="20"/>
                <w:szCs w:val="20"/>
                <w:lang w:val="en-US"/>
              </w:rPr>
              <w:tab/>
              <w:t>The Brain and Behavior. An Introduction to Behavioral Neuroanatomy. HTML</w:t>
            </w:r>
            <w:r w:rsidRPr="005D722C">
              <w:rPr>
                <w:rFonts w:ascii="Times New Roman" w:hAnsi="Times New Roman" w:cs="Times New Roman"/>
                <w:color w:val="000000" w:themeColor="text1"/>
                <w:sz w:val="20"/>
                <w:szCs w:val="20"/>
                <w:lang w:val="en-US"/>
              </w:rPr>
              <w:tab/>
              <w:t>2010.</w:t>
            </w:r>
          </w:p>
          <w:p w:rsidR="00725FF1" w:rsidRPr="005D722C" w:rsidRDefault="00725FF1" w:rsidP="00725FF1">
            <w:pPr>
              <w:spacing w:after="0" w:line="240" w:lineRule="auto"/>
              <w:jc w:val="both"/>
              <w:rPr>
                <w:rFonts w:ascii="Times New Roman" w:hAnsi="Times New Roman" w:cs="Times New Roman"/>
                <w:color w:val="000000" w:themeColor="text1"/>
                <w:sz w:val="20"/>
                <w:szCs w:val="20"/>
                <w:lang w:val="en-US"/>
              </w:rPr>
            </w:pPr>
          </w:p>
          <w:p w:rsidR="00725FF1" w:rsidRPr="005D722C" w:rsidRDefault="00725FF1" w:rsidP="00725FF1">
            <w:pPr>
              <w:spacing w:after="0"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13.Henry R. Kranzler, MD</w:t>
            </w:r>
          </w:p>
          <w:p w:rsidR="00725FF1" w:rsidRPr="005D722C" w:rsidRDefault="00725FF1" w:rsidP="00725FF1">
            <w:pPr>
              <w:spacing w:after="0"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Domenic A. Ciraulo, MD</w:t>
            </w:r>
            <w:r w:rsidRPr="005D722C">
              <w:rPr>
                <w:rFonts w:ascii="Times New Roman" w:hAnsi="Times New Roman" w:cs="Times New Roman"/>
                <w:color w:val="000000" w:themeColor="text1"/>
                <w:sz w:val="20"/>
                <w:szCs w:val="20"/>
                <w:lang w:val="en-US"/>
              </w:rPr>
              <w:tab/>
              <w:t>Clinical Manual of Addiction Psychopharmacology</w:t>
            </w:r>
            <w:r w:rsidRPr="005D722C">
              <w:rPr>
                <w:rFonts w:ascii="Times New Roman" w:hAnsi="Times New Roman" w:cs="Times New Roman"/>
                <w:color w:val="000000" w:themeColor="text1"/>
                <w:sz w:val="20"/>
                <w:szCs w:val="20"/>
                <w:lang w:val="en-US"/>
              </w:rPr>
              <w:tab/>
              <w:t>2005.</w:t>
            </w:r>
          </w:p>
          <w:p w:rsidR="00725FF1" w:rsidRPr="005D722C" w:rsidRDefault="00725FF1" w:rsidP="00725FF1">
            <w:pPr>
              <w:spacing w:after="0" w:line="240" w:lineRule="auto"/>
              <w:jc w:val="both"/>
              <w:rPr>
                <w:rFonts w:ascii="Times New Roman" w:hAnsi="Times New Roman" w:cs="Times New Roman"/>
                <w:color w:val="000000" w:themeColor="text1"/>
                <w:sz w:val="20"/>
                <w:szCs w:val="20"/>
                <w:lang w:val="en-US"/>
              </w:rPr>
            </w:pPr>
          </w:p>
          <w:p w:rsidR="00725FF1" w:rsidRPr="00E70587" w:rsidRDefault="00725FF1" w:rsidP="00725FF1">
            <w:pPr>
              <w:spacing w:after="0"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14. About personal data and its protection</w:t>
            </w:r>
          </w:p>
          <w:p w:rsidR="00725FF1" w:rsidRPr="00E70587" w:rsidRDefault="00725FF1" w:rsidP="00725FF1">
            <w:pPr>
              <w:spacing w:after="0"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Law of the Republic of Kazakhstan dated May 21, 2013 N 94-V.</w:t>
            </w:r>
          </w:p>
          <w:p w:rsidR="00725FF1" w:rsidRPr="00E70587" w:rsidRDefault="00725FF1" w:rsidP="00725FF1">
            <w:pPr>
              <w:spacing w:after="0"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On approval of the standard for organizing the provision of medical and social assistance in the field of mental health to the population of the Republic of Kazakhstan</w:t>
            </w:r>
          </w:p>
          <w:p w:rsidR="00725FF1" w:rsidRPr="005D722C" w:rsidRDefault="00725FF1" w:rsidP="00725FF1">
            <w:pPr>
              <w:spacing w:after="0" w:line="240" w:lineRule="auto"/>
              <w:jc w:val="both"/>
              <w:rPr>
                <w:rFonts w:ascii="Times New Roman" w:hAnsi="Times New Roman" w:cs="Times New Roman"/>
                <w:color w:val="000000" w:themeColor="text1"/>
                <w:sz w:val="20"/>
                <w:szCs w:val="20"/>
                <w:lang w:val="ru-RU"/>
              </w:rPr>
            </w:pPr>
            <w:r w:rsidRPr="00E70587">
              <w:rPr>
                <w:rFonts w:ascii="Times New Roman" w:hAnsi="Times New Roman" w:cs="Times New Roman"/>
                <w:color w:val="000000" w:themeColor="text1"/>
                <w:sz w:val="20"/>
                <w:szCs w:val="20"/>
                <w:lang w:val="en-US"/>
              </w:rPr>
              <w:t xml:space="preserve">Order of the Minister of Health of the Republic of Kazakhstan dated November 30, 2020 No. </w:t>
            </w:r>
            <w:r w:rsidRPr="005D722C">
              <w:rPr>
                <w:rFonts w:ascii="Times New Roman" w:hAnsi="Times New Roman" w:cs="Times New Roman"/>
                <w:color w:val="000000" w:themeColor="text1"/>
                <w:sz w:val="20"/>
                <w:szCs w:val="20"/>
                <w:lang w:val="ru-RU"/>
              </w:rPr>
              <w:t>KR DSM-224/2020.</w:t>
            </w:r>
          </w:p>
        </w:tc>
        <w:tc>
          <w:tcPr>
            <w:tcW w:w="2125" w:type="dxa"/>
            <w:tcBorders>
              <w:top w:val="single" w:sz="4" w:space="0" w:color="000000"/>
              <w:left w:val="single" w:sz="4" w:space="0" w:color="000000"/>
              <w:bottom w:val="single" w:sz="4" w:space="0" w:color="000000"/>
              <w:right w:val="single" w:sz="4" w:space="0" w:color="000000"/>
            </w:tcBorders>
          </w:tcPr>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lastRenderedPageBreak/>
              <w:t>1. Using active learning methods: TBL, CBL</w:t>
            </w:r>
          </w:p>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2. Working with the patient – ​​at least 50%</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4. Mini-conference on CPC theme</w:t>
            </w:r>
          </w:p>
          <w:p w:rsidR="00A109F8" w:rsidRPr="005D722C" w:rsidRDefault="00A109F8">
            <w:pPr>
              <w:jc w:val="both"/>
              <w:rPr>
                <w:rFonts w:ascii="Times New Roman" w:hAnsi="Times New Roman" w:cs="Times New Roman"/>
                <w:color w:val="000000" w:themeColor="text1"/>
                <w:sz w:val="20"/>
                <w:szCs w:val="20"/>
                <w:lang w:val="ru-RU"/>
              </w:rPr>
            </w:pPr>
          </w:p>
        </w:tc>
      </w:tr>
      <w:tr w:rsidR="00A109F8" w:rsidRPr="005D722C" w:rsidTr="006D35C5">
        <w:trPr>
          <w:trHeight w:val="1265"/>
        </w:trPr>
        <w:tc>
          <w:tcPr>
            <w:tcW w:w="704" w:type="dxa"/>
            <w:tcBorders>
              <w:top w:val="single" w:sz="4" w:space="0" w:color="000000"/>
              <w:left w:val="single" w:sz="4" w:space="0" w:color="000000"/>
              <w:bottom w:val="single" w:sz="4" w:space="0" w:color="000000"/>
              <w:right w:val="single" w:sz="4" w:space="0" w:color="000000"/>
            </w:tcBorders>
            <w:hideMark/>
          </w:tcPr>
          <w:p w:rsidR="00A109F8" w:rsidRPr="005D722C" w:rsidRDefault="00F06CF0">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lastRenderedPageBreak/>
              <w:t>2</w:t>
            </w:r>
          </w:p>
        </w:tc>
        <w:tc>
          <w:tcPr>
            <w:tcW w:w="2409" w:type="dxa"/>
            <w:tcBorders>
              <w:top w:val="single" w:sz="4" w:space="0" w:color="000000"/>
              <w:left w:val="single" w:sz="4" w:space="0" w:color="000000"/>
              <w:bottom w:val="single" w:sz="4" w:space="0" w:color="000000"/>
              <w:right w:val="single" w:sz="4" w:space="0" w:color="000000"/>
            </w:tcBorders>
            <w:hideMark/>
          </w:tcPr>
          <w:p w:rsidR="00A109F8" w:rsidRPr="005D722C" w:rsidRDefault="00971F05">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Alcoholism</w:t>
            </w:r>
          </w:p>
        </w:tc>
        <w:tc>
          <w:tcPr>
            <w:tcW w:w="5383" w:type="dxa"/>
            <w:tcBorders>
              <w:top w:val="single" w:sz="4" w:space="0" w:color="000000"/>
              <w:left w:val="single" w:sz="4" w:space="0" w:color="000000"/>
              <w:bottom w:val="single" w:sz="4" w:space="0" w:color="000000"/>
              <w:right w:val="single" w:sz="4" w:space="0" w:color="000000"/>
            </w:tcBorders>
          </w:tcPr>
          <w:p w:rsidR="00A109F8" w:rsidRPr="005D722C" w:rsidRDefault="00A109F8">
            <w:pPr>
              <w:spacing w:line="240" w:lineRule="auto"/>
              <w:contextualSpacing/>
              <w:jc w:val="both"/>
              <w:rPr>
                <w:rFonts w:ascii="Times New Roman" w:eastAsia="Malgun Gothic" w:hAnsi="Times New Roman" w:cs="Times New Roman"/>
                <w:b/>
                <w:bCs/>
                <w:color w:val="000000" w:themeColor="text1"/>
                <w:sz w:val="20"/>
                <w:szCs w:val="20"/>
                <w:lang w:val="kk-KZ"/>
              </w:rPr>
            </w:pPr>
            <w:r w:rsidRPr="005D722C">
              <w:rPr>
                <w:rFonts w:ascii="Times New Roman" w:eastAsia="Malgun Gothic" w:hAnsi="Times New Roman" w:cs="Times New Roman"/>
                <w:b/>
                <w:bCs/>
                <w:color w:val="000000" w:themeColor="text1"/>
                <w:sz w:val="20"/>
                <w:szCs w:val="20"/>
                <w:lang w:val="kk-KZ"/>
              </w:rPr>
              <w:t>Learning outcomes:</w:t>
            </w:r>
          </w:p>
          <w:p w:rsidR="00A109F8" w:rsidRPr="005D722C" w:rsidRDefault="00A109F8">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has basic skills in maintaining current medical records and reports, including in information systems, when entering data about patients of this group;</w:t>
            </w:r>
          </w:p>
          <w:p w:rsidR="00A109F8" w:rsidRPr="005D722C" w:rsidRDefault="00A109F8">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integrates knowledge and skills to provide an individual approach for the patient;</w:t>
            </w:r>
          </w:p>
          <w:p w:rsidR="00A109F8" w:rsidRPr="005D722C" w:rsidRDefault="00A109F8">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-knows the basics of conflict management and measures to prevent conflicts in the implementation of professional activities;</w:t>
            </w:r>
          </w:p>
          <w:p w:rsidR="00A109F8" w:rsidRPr="005D722C" w:rsidRDefault="00A109F8">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knows the types of professional medical errors and understands the extent of responsibility when performing the professional duties of a psychiatrist;</w:t>
            </w:r>
          </w:p>
          <w:p w:rsidR="00A109F8" w:rsidRPr="005D722C" w:rsidRDefault="00A109F8">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knows how to observe ethical principles in professional interaction with patients and their legal representatives;</w:t>
            </w:r>
          </w:p>
          <w:p w:rsidR="00A109F8" w:rsidRPr="005D722C" w:rsidRDefault="00A109F8">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knows the regulatory framework for providing drug treatment to patients with alcoholism in the age aspect;</w:t>
            </w:r>
          </w:p>
          <w:p w:rsidR="00A109F8" w:rsidRPr="005D722C" w:rsidRDefault="00A109F8">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knows the current international classification (ICD) regarding mental disorders and alcohol use disorder;</w:t>
            </w:r>
          </w:p>
          <w:p w:rsidR="00A109F8" w:rsidRPr="005D722C" w:rsidRDefault="00A109F8">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knows additional examination methods, justifies the direction and analyzes the results obtained (EEG, Echo EEG, EEG monitoring, MRI, NMRI, R-graphy, etc.);</w:t>
            </w:r>
          </w:p>
          <w:p w:rsidR="00BB2D6F" w:rsidRPr="005D722C" w:rsidRDefault="00A109F8">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-knows additional laboratory research methods - OAC, OAM, biochemical spectrum;</w:t>
            </w:r>
          </w:p>
          <w:p w:rsidR="00BB2D6F" w:rsidRPr="005D722C" w:rsidRDefault="00BB2D6F">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-knows the basic principles of therapy for alcoholism, providing emergency care for acute alcohol intoxication, pathological intoxication;</w:t>
            </w:r>
          </w:p>
          <w:p w:rsidR="00A109F8" w:rsidRPr="005D722C" w:rsidRDefault="008366B8">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knows the methodology for conducting a medical examination for alcohol consumption (breathalyzer, alcoscreen);</w:t>
            </w:r>
          </w:p>
          <w:p w:rsidR="00F71AB7" w:rsidRPr="005D722C" w:rsidRDefault="00A109F8" w:rsidP="00F71AB7">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knows how to identify clinical symptom complexes, carry out differential diagnosis and substantiate syndromic diagnosis for mental disorders and behavioral disorders associated with alcohol consumption: the main clinical and psychopathological symptoms and syndromes for alcoholic illness; disorders of sensations, perception, memory, emotions, attention, thinking, intelligence, motor-volitional sphere, desire, consciousness; acute intoxication clinic; degree of alcohol intoxication; specific symptom complexes when drinking alcohol in the age aspect (in childhood and in old age), symptomatic forms of alcoholism. Simple and pathological alcohol intoxication; alcoholic psychoses (acute and chronic); alcohol withdrawal syndrome, dementia due to alcoholism; alcoholic epilepsy,</w:t>
            </w:r>
          </w:p>
          <w:p w:rsidR="00A109F8" w:rsidRPr="00E70587" w:rsidRDefault="00A109F8">
            <w:pPr>
              <w:spacing w:line="240" w:lineRule="auto"/>
              <w:contextualSpacing/>
              <w:jc w:val="both"/>
              <w:rPr>
                <w:rFonts w:ascii="Times New Roman" w:eastAsia="Malgun Gothic" w:hAnsi="Times New Roman" w:cs="Times New Roman"/>
                <w:color w:val="000000" w:themeColor="text1"/>
                <w:sz w:val="20"/>
                <w:szCs w:val="20"/>
                <w:lang w:val="en-US"/>
              </w:rPr>
            </w:pPr>
            <w:r w:rsidRPr="00E70587">
              <w:rPr>
                <w:rFonts w:ascii="Times New Roman" w:eastAsia="Malgun Gothic" w:hAnsi="Times New Roman" w:cs="Times New Roman"/>
                <w:color w:val="000000" w:themeColor="text1"/>
                <w:sz w:val="20"/>
                <w:szCs w:val="20"/>
                <w:lang w:val="en-US"/>
              </w:rPr>
              <w:lastRenderedPageBreak/>
              <w:t>- identifies and interprets clinical symptoms and syndromes (general psychopathology), data from laboratory and visual examination methods in patients with alcoholism in the age aspect in order to verify the diagnosis;</w:t>
            </w:r>
          </w:p>
          <w:p w:rsidR="00A109F8" w:rsidRPr="00E70587" w:rsidRDefault="00A109F8">
            <w:pPr>
              <w:spacing w:line="240" w:lineRule="auto"/>
              <w:jc w:val="both"/>
              <w:rPr>
                <w:rFonts w:ascii="Times New Roman" w:eastAsia="Malgun Gothic" w:hAnsi="Times New Roman" w:cs="Times New Roman"/>
                <w:color w:val="000000" w:themeColor="text1"/>
                <w:sz w:val="20"/>
                <w:szCs w:val="20"/>
                <w:lang w:val="en-US"/>
              </w:rPr>
            </w:pPr>
            <w:r w:rsidRPr="00E70587">
              <w:rPr>
                <w:rFonts w:ascii="Times New Roman" w:eastAsia="Malgun Gothic" w:hAnsi="Times New Roman" w:cs="Times New Roman"/>
                <w:color w:val="000000" w:themeColor="text1"/>
                <w:sz w:val="20"/>
                <w:szCs w:val="20"/>
                <w:lang w:val="en-US"/>
              </w:rPr>
              <w:t>- knows methods of therapeutic and diagnostic measures, rehabilitation, adaptation, medical and social assistance, involvement in psychotherapeutic communities, overcoming the mechanism of “codependency” in families of patients with alcoholism.</w:t>
            </w:r>
          </w:p>
          <w:p w:rsidR="00A109F8" w:rsidRPr="00E70587" w:rsidRDefault="00BB2D6F" w:rsidP="00BB2D6F">
            <w:pPr>
              <w:spacing w:line="240" w:lineRule="auto"/>
              <w:jc w:val="both"/>
              <w:rPr>
                <w:rFonts w:ascii="Times New Roman" w:eastAsia="Malgun Gothic" w:hAnsi="Times New Roman" w:cs="Times New Roman"/>
                <w:color w:val="000000" w:themeColor="text1"/>
                <w:sz w:val="20"/>
                <w:szCs w:val="20"/>
                <w:lang w:val="en-US"/>
              </w:rPr>
            </w:pPr>
            <w:r w:rsidRPr="00E70587">
              <w:rPr>
                <w:rFonts w:ascii="Times New Roman" w:eastAsia="Malgun Gothic" w:hAnsi="Times New Roman" w:cs="Times New Roman"/>
                <w:color w:val="000000" w:themeColor="text1"/>
                <w:sz w:val="20"/>
                <w:szCs w:val="20"/>
                <w:lang w:val="en-US"/>
              </w:rPr>
              <w:t>FDS – Fetal alcohol syndrome.</w:t>
            </w:r>
          </w:p>
          <w:p w:rsidR="008F7897" w:rsidRPr="00E70587" w:rsidRDefault="008F7897" w:rsidP="00BB2D6F">
            <w:pPr>
              <w:spacing w:line="240" w:lineRule="auto"/>
              <w:jc w:val="both"/>
              <w:rPr>
                <w:rFonts w:ascii="Times New Roman" w:hAnsi="Times New Roman" w:cs="Times New Roman"/>
                <w:color w:val="000000" w:themeColor="text1"/>
                <w:sz w:val="20"/>
                <w:szCs w:val="20"/>
                <w:lang w:val="en-US"/>
              </w:rPr>
            </w:pPr>
            <w:r w:rsidRPr="00E70587">
              <w:rPr>
                <w:rFonts w:ascii="Times New Roman" w:eastAsia="Malgun Gothic" w:hAnsi="Times New Roman" w:cs="Times New Roman"/>
                <w:color w:val="000000" w:themeColor="text1"/>
                <w:sz w:val="20"/>
                <w:szCs w:val="20"/>
                <w:lang w:val="en-US"/>
              </w:rPr>
              <w:t>SRS - Depressive disorders in adolescents and adults, users of psychoactive substances.</w:t>
            </w:r>
          </w:p>
        </w:tc>
        <w:tc>
          <w:tcPr>
            <w:tcW w:w="4109" w:type="dxa"/>
            <w:tcBorders>
              <w:top w:val="single" w:sz="4" w:space="0" w:color="000000"/>
              <w:left w:val="single" w:sz="4" w:space="0" w:color="000000"/>
              <w:bottom w:val="single" w:sz="4" w:space="0" w:color="000000"/>
              <w:right w:val="single" w:sz="4" w:space="0" w:color="000000"/>
            </w:tcBorders>
          </w:tcPr>
          <w:p w:rsidR="00A109F8" w:rsidRPr="00E70587" w:rsidRDefault="00725FF1" w:rsidP="00725FF1">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lastRenderedPageBreak/>
              <w:t xml:space="preserve"> </w:t>
            </w:r>
          </w:p>
          <w:p w:rsidR="00725FF1" w:rsidRPr="00E70587" w:rsidRDefault="00725FF1" w:rsidP="00725FF1">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1.Electronic textbook. Psychiatry and Narcology. First St. Petersburg State Medical University named after. Academician I.P. Pavlova. http://www.s-psy.ru/obucenie/kurs-psihiatrii/5-kurs-lecebnyj-fakultet/elektronnyj-ucebnik-po-psihiatrii.</w:t>
            </w:r>
          </w:p>
          <w:p w:rsidR="00725FF1" w:rsidRPr="00E70587" w:rsidRDefault="00725FF1" w:rsidP="00725FF1">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2. Electronic resource. Ivanets N.N., Tyulpin Yu.G., Chirko V.V., Kinkulkina M.A. Psychiatry and Narcology [: Textbook / . - M.: GEOTAR-Media, 2012. - 832 p. - ISBN 978-5-9704-1167-4-Access mode: http://www.studmedlib.ru/book/ISBN9785970411674.html</w:t>
            </w:r>
          </w:p>
          <w:p w:rsidR="00725FF1" w:rsidRPr="005D722C" w:rsidRDefault="00725FF1" w:rsidP="00725FF1">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3. Saduakasova K.Z, Ensebaeva L.Z.. Zhalpy psychopathology.- Oku kuralyk</w:t>
            </w:r>
            <w:r w:rsidRPr="00E70587">
              <w:rPr>
                <w:rFonts w:ascii="Times New Roman" w:hAnsi="Times New Roman" w:cs="Times New Roman"/>
                <w:color w:val="000000" w:themeColor="text1"/>
                <w:sz w:val="20"/>
                <w:szCs w:val="20"/>
                <w:lang w:val="en-US"/>
              </w:rPr>
              <w:tab/>
              <w:t>Almaty.</w:t>
            </w:r>
            <w:r w:rsidRPr="005D722C">
              <w:rPr>
                <w:rFonts w:ascii="Times New Roman" w:hAnsi="Times New Roman" w:cs="Times New Roman"/>
                <w:color w:val="000000" w:themeColor="text1"/>
                <w:sz w:val="20"/>
                <w:szCs w:val="20"/>
                <w:lang w:val="en-US"/>
              </w:rPr>
              <w:t>“Kazakh universities” 2022.-78b.</w:t>
            </w:r>
          </w:p>
          <w:p w:rsidR="00725FF1" w:rsidRPr="005D722C"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4. American Psychiatric Association. Diagnostic and statistical manual of mental disorders, 5th ed. Arlington: American Psychiatric Association, 2013.</w:t>
            </w:r>
          </w:p>
          <w:p w:rsidR="00725FF1" w:rsidRPr="005D722C" w:rsidRDefault="00103844"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5. Allan Tasman, Jerald Kay, Jeffrey A. Liberman, Michael B. First, Michelle B. Riba Psychiatry. Fourth Edition. Volume 1.2015.</w:t>
            </w:r>
          </w:p>
          <w:p w:rsidR="00725FF1" w:rsidRPr="005D722C" w:rsidRDefault="00103844"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6. Professor and Chair, Robert J. Ursano Professor and Chair.</w:t>
            </w:r>
            <w:r w:rsidR="00725FF1" w:rsidRPr="005D722C">
              <w:rPr>
                <w:rFonts w:ascii="Times New Roman" w:hAnsi="Times New Roman" w:cs="Times New Roman"/>
                <w:color w:val="000000" w:themeColor="text1"/>
                <w:sz w:val="20"/>
                <w:szCs w:val="20"/>
                <w:lang w:val="en-US"/>
              </w:rPr>
              <w:tab/>
              <w:t>"The Psychiatric Interview." Evaluation and Diagnosis".2017</w:t>
            </w:r>
          </w:p>
          <w:p w:rsidR="00725FF1" w:rsidRPr="005D722C" w:rsidRDefault="00103844"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7. David Brizer, Ricardo Castaneda. Clinical Addiction Psychiatry.</w:t>
            </w:r>
            <w:r w:rsidR="00725FF1" w:rsidRPr="005D722C">
              <w:rPr>
                <w:rFonts w:ascii="Times New Roman" w:hAnsi="Times New Roman" w:cs="Times New Roman"/>
                <w:color w:val="000000" w:themeColor="text1"/>
                <w:sz w:val="20"/>
                <w:szCs w:val="20"/>
                <w:lang w:val="en-US"/>
              </w:rPr>
              <w:tab/>
              <w:t>2010.</w:t>
            </w:r>
          </w:p>
          <w:p w:rsidR="00725FF1" w:rsidRPr="005D722C" w:rsidRDefault="00103844"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lastRenderedPageBreak/>
              <w:t>8. Medication-Assisted Treatment for Opioid Addiction in Opioid Treatment Programs.</w:t>
            </w:r>
            <w:r w:rsidR="00725FF1" w:rsidRPr="005D722C">
              <w:rPr>
                <w:rFonts w:ascii="Times New Roman" w:hAnsi="Times New Roman" w:cs="Times New Roman"/>
                <w:color w:val="000000" w:themeColor="text1"/>
                <w:sz w:val="20"/>
                <w:szCs w:val="20"/>
                <w:lang w:val="en-US"/>
              </w:rPr>
              <w:tab/>
              <w:t>A Treatment Improvement Protocol TIP/ 43.2005.</w:t>
            </w:r>
          </w:p>
          <w:p w:rsidR="00725FF1" w:rsidRPr="005D722C"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9. C. Robin Timmons, Leonard W. Hamilton. Drugs, Brains and Behavior https://users.drew.edu/ctimmons/drugs/INDEX . 2001.</w:t>
            </w:r>
          </w:p>
          <w:p w:rsidR="00725FF1" w:rsidRPr="005D722C"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10.National Institute on Drug Abuse. Drugs, Brains, and Behavior.</w:t>
            </w:r>
            <w:r w:rsidRPr="005D722C">
              <w:rPr>
                <w:rFonts w:ascii="Times New Roman" w:hAnsi="Times New Roman" w:cs="Times New Roman"/>
                <w:color w:val="000000" w:themeColor="text1"/>
                <w:sz w:val="20"/>
                <w:szCs w:val="20"/>
                <w:lang w:val="en-US"/>
              </w:rPr>
              <w:tab/>
              <w:t>The Science of Addiction.</w:t>
            </w:r>
            <w:r w:rsidRPr="005D722C">
              <w:rPr>
                <w:rFonts w:ascii="Times New Roman" w:hAnsi="Times New Roman" w:cs="Times New Roman"/>
                <w:color w:val="000000" w:themeColor="text1"/>
                <w:sz w:val="20"/>
                <w:szCs w:val="20"/>
                <w:lang w:val="en-US"/>
              </w:rPr>
              <w:tab/>
              <w:t>2014.</w:t>
            </w:r>
          </w:p>
          <w:p w:rsidR="00725FF1" w:rsidRPr="005D722C"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11.Judith Collier, Murray Longmore, Keith Amarakone.</w:t>
            </w:r>
            <w:r w:rsidRPr="005D722C">
              <w:rPr>
                <w:rFonts w:ascii="Times New Roman" w:hAnsi="Times New Roman" w:cs="Times New Roman"/>
                <w:color w:val="000000" w:themeColor="text1"/>
                <w:sz w:val="20"/>
                <w:szCs w:val="20"/>
                <w:lang w:val="en-US"/>
              </w:rPr>
              <w:tab/>
              <w:t>Oxford Handbook of Clinical specialties. Psychiatry 312S.</w:t>
            </w:r>
            <w:r w:rsidRPr="005D722C">
              <w:rPr>
                <w:rFonts w:ascii="Times New Roman" w:hAnsi="Times New Roman" w:cs="Times New Roman"/>
                <w:color w:val="000000" w:themeColor="text1"/>
                <w:sz w:val="20"/>
                <w:szCs w:val="20"/>
                <w:lang w:val="en-US"/>
              </w:rPr>
              <w:tab/>
              <w:t>2013.</w:t>
            </w:r>
          </w:p>
          <w:p w:rsidR="00725FF1" w:rsidRPr="005D722C"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12. David L. Clark, Nash N. Boutros, Mario F. Mendez. .</w:t>
            </w:r>
            <w:r w:rsidRPr="005D722C">
              <w:rPr>
                <w:rFonts w:ascii="Times New Roman" w:hAnsi="Times New Roman" w:cs="Times New Roman"/>
                <w:color w:val="000000" w:themeColor="text1"/>
                <w:sz w:val="20"/>
                <w:szCs w:val="20"/>
                <w:lang w:val="en-US"/>
              </w:rPr>
              <w:tab/>
              <w:t>The Brain and Behavior. An Introduction to Behavioral Neuroanatomy. HTML</w:t>
            </w:r>
            <w:r w:rsidRPr="005D722C">
              <w:rPr>
                <w:rFonts w:ascii="Times New Roman" w:hAnsi="Times New Roman" w:cs="Times New Roman"/>
                <w:color w:val="000000" w:themeColor="text1"/>
                <w:sz w:val="20"/>
                <w:szCs w:val="20"/>
                <w:lang w:val="en-US"/>
              </w:rPr>
              <w:tab/>
              <w:t>2010.</w:t>
            </w:r>
          </w:p>
          <w:p w:rsidR="00725FF1" w:rsidRPr="005D722C"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13.Henry R. Kranzler, MD Domenic A. Ciraulo, MD</w:t>
            </w:r>
            <w:r w:rsidRPr="005D722C">
              <w:rPr>
                <w:rFonts w:ascii="Times New Roman" w:hAnsi="Times New Roman" w:cs="Times New Roman"/>
                <w:color w:val="000000" w:themeColor="text1"/>
                <w:sz w:val="20"/>
                <w:szCs w:val="20"/>
                <w:lang w:val="en-US"/>
              </w:rPr>
              <w:tab/>
              <w:t>Clinical Manual of Addiction Psychopharmacology</w:t>
            </w:r>
            <w:r w:rsidRPr="005D722C">
              <w:rPr>
                <w:rFonts w:ascii="Times New Roman" w:hAnsi="Times New Roman" w:cs="Times New Roman"/>
                <w:color w:val="000000" w:themeColor="text1"/>
                <w:sz w:val="20"/>
                <w:szCs w:val="20"/>
                <w:lang w:val="en-US"/>
              </w:rPr>
              <w:tab/>
              <w:t>2005.</w:t>
            </w:r>
          </w:p>
          <w:p w:rsidR="00103844" w:rsidRPr="00E70587" w:rsidRDefault="00725FF1" w:rsidP="00725FF1">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14. On personal data and their protection Law of the Republic of Kazakhstan dated May 21, 2013 N 94-V.</w:t>
            </w:r>
          </w:p>
          <w:p w:rsidR="00A109F8" w:rsidRPr="005D722C" w:rsidRDefault="00103844" w:rsidP="00103844">
            <w:pPr>
              <w:jc w:val="both"/>
              <w:rPr>
                <w:rFonts w:ascii="Times New Roman" w:hAnsi="Times New Roman" w:cs="Times New Roman"/>
                <w:color w:val="000000" w:themeColor="text1"/>
                <w:sz w:val="20"/>
                <w:szCs w:val="20"/>
                <w:lang w:val="ru-RU"/>
              </w:rPr>
            </w:pPr>
            <w:r w:rsidRPr="00E70587">
              <w:rPr>
                <w:rFonts w:ascii="Times New Roman" w:hAnsi="Times New Roman" w:cs="Times New Roman"/>
                <w:color w:val="000000" w:themeColor="text1"/>
                <w:sz w:val="20"/>
                <w:szCs w:val="20"/>
                <w:lang w:val="en-US"/>
              </w:rPr>
              <w:t xml:space="preserve">15. On approval of the standard for organizing the provision of medical and social assistance in the field of mental health to the population of the Republic of Kazakhstan. Order of the Minister of Health of the Republic of Kazakhstan dated November 30, 2020 No. </w:t>
            </w:r>
            <w:r w:rsidRPr="005D722C">
              <w:rPr>
                <w:rFonts w:ascii="Times New Roman" w:hAnsi="Times New Roman" w:cs="Times New Roman"/>
                <w:color w:val="000000" w:themeColor="text1"/>
                <w:sz w:val="20"/>
                <w:szCs w:val="20"/>
                <w:lang w:val="ru-RU"/>
              </w:rPr>
              <w:t>KR DSM-224/2020.</w:t>
            </w:r>
          </w:p>
        </w:tc>
        <w:tc>
          <w:tcPr>
            <w:tcW w:w="2125" w:type="dxa"/>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lastRenderedPageBreak/>
              <w:t>1. TBL</w:t>
            </w:r>
          </w:p>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2. Working with the patient.</w:t>
            </w:r>
          </w:p>
          <w:p w:rsidR="00A109F8" w:rsidRPr="005D722C" w:rsidRDefault="00A109F8">
            <w:pPr>
              <w:jc w:val="both"/>
              <w:rPr>
                <w:rFonts w:ascii="Times New Roman" w:hAnsi="Times New Roman" w:cs="Times New Roman"/>
                <w:color w:val="000000" w:themeColor="text1"/>
                <w:sz w:val="20"/>
                <w:szCs w:val="20"/>
                <w:lang w:val="ru-RU"/>
              </w:rPr>
            </w:pPr>
            <w:r w:rsidRPr="00E70587">
              <w:rPr>
                <w:rFonts w:ascii="Times New Roman" w:hAnsi="Times New Roman" w:cs="Times New Roman"/>
                <w:color w:val="000000" w:themeColor="text1"/>
                <w:sz w:val="20"/>
                <w:szCs w:val="20"/>
                <w:lang w:val="en-US"/>
              </w:rPr>
              <w:t xml:space="preserve">3. Creating a scenario – Alcoholism of the second stage. </w:t>
            </w:r>
            <w:r w:rsidRPr="005D722C">
              <w:rPr>
                <w:rFonts w:ascii="Times New Roman" w:hAnsi="Times New Roman" w:cs="Times New Roman"/>
                <w:color w:val="000000" w:themeColor="text1"/>
                <w:sz w:val="20"/>
                <w:szCs w:val="20"/>
                <w:lang w:val="ru-RU"/>
              </w:rPr>
              <w:t>Withdrawal syndrome.</w:t>
            </w:r>
          </w:p>
        </w:tc>
      </w:tr>
      <w:tr w:rsidR="00427EAA" w:rsidRPr="005D722C" w:rsidTr="006D35C5">
        <w:trPr>
          <w:trHeight w:val="1265"/>
        </w:trPr>
        <w:tc>
          <w:tcPr>
            <w:tcW w:w="704" w:type="dxa"/>
            <w:tcBorders>
              <w:top w:val="single" w:sz="4" w:space="0" w:color="000000"/>
              <w:left w:val="single" w:sz="4" w:space="0" w:color="000000"/>
              <w:bottom w:val="single" w:sz="4" w:space="0" w:color="000000"/>
              <w:right w:val="single" w:sz="4" w:space="0" w:color="000000"/>
            </w:tcBorders>
          </w:tcPr>
          <w:p w:rsidR="00427EAA" w:rsidRPr="005D722C" w:rsidRDefault="00427EAA">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lastRenderedPageBreak/>
              <w:t>3</w:t>
            </w:r>
          </w:p>
        </w:tc>
        <w:tc>
          <w:tcPr>
            <w:tcW w:w="2409" w:type="dxa"/>
            <w:tcBorders>
              <w:top w:val="single" w:sz="4" w:space="0" w:color="000000"/>
              <w:left w:val="single" w:sz="4" w:space="0" w:color="000000"/>
              <w:bottom w:val="single" w:sz="4" w:space="0" w:color="000000"/>
              <w:right w:val="single" w:sz="4" w:space="0" w:color="000000"/>
            </w:tcBorders>
          </w:tcPr>
          <w:p w:rsidR="00427EAA" w:rsidRPr="00E70587" w:rsidRDefault="00427EAA">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Organization of psychotherapeutic and psychosocial assistance to persons with mental and behavioral disorders (diseases) due to the use of psychoactive substances</w:t>
            </w:r>
          </w:p>
        </w:tc>
        <w:tc>
          <w:tcPr>
            <w:tcW w:w="5383" w:type="dxa"/>
            <w:tcBorders>
              <w:top w:val="single" w:sz="4" w:space="0" w:color="000000"/>
              <w:left w:val="single" w:sz="4" w:space="0" w:color="000000"/>
              <w:bottom w:val="single" w:sz="4" w:space="0" w:color="000000"/>
              <w:right w:val="single" w:sz="4" w:space="0" w:color="000000"/>
            </w:tcBorders>
          </w:tcPr>
          <w:p w:rsidR="00627652" w:rsidRPr="005D722C" w:rsidRDefault="00627652" w:rsidP="00627652">
            <w:pPr>
              <w:spacing w:line="240" w:lineRule="auto"/>
              <w:contextualSpacing/>
              <w:jc w:val="both"/>
              <w:rPr>
                <w:rFonts w:ascii="Times New Roman" w:eastAsia="Malgun Gothic" w:hAnsi="Times New Roman" w:cs="Times New Roman"/>
                <w:b/>
                <w:bCs/>
                <w:color w:val="000000" w:themeColor="text1"/>
                <w:sz w:val="20"/>
                <w:szCs w:val="20"/>
                <w:lang w:val="kk-KZ"/>
              </w:rPr>
            </w:pPr>
            <w:r w:rsidRPr="005D722C">
              <w:rPr>
                <w:rFonts w:ascii="Times New Roman" w:eastAsia="Malgun Gothic" w:hAnsi="Times New Roman" w:cs="Times New Roman"/>
                <w:b/>
                <w:bCs/>
                <w:color w:val="000000" w:themeColor="text1"/>
                <w:sz w:val="20"/>
                <w:szCs w:val="20"/>
                <w:lang w:val="kk-KZ"/>
              </w:rPr>
              <w:t>Learning outcomes:</w:t>
            </w:r>
          </w:p>
          <w:p w:rsidR="00627652" w:rsidRPr="005D722C" w:rsidRDefault="00627652" w:rsidP="00627652">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has basic skills in maintaining current medical records and reports, including in information systems, when entering data about patients of this group;</w:t>
            </w:r>
          </w:p>
          <w:p w:rsidR="00627652" w:rsidRPr="005D722C" w:rsidRDefault="00627652" w:rsidP="00627652">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integrates knowledge and skills to provide an individual approach for the patient;</w:t>
            </w:r>
          </w:p>
          <w:p w:rsidR="00627652" w:rsidRPr="005D722C" w:rsidRDefault="00627652" w:rsidP="00627652">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-knows the basics of conflict management and measures to prevent conflicts in the implementation of professional activities;</w:t>
            </w:r>
          </w:p>
          <w:p w:rsidR="00627652" w:rsidRPr="005D722C" w:rsidRDefault="00627652" w:rsidP="00627652">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knows the types of professional medical errors and understands the extent of responsibility when performing the professional duties of a psychiatrist;</w:t>
            </w:r>
          </w:p>
          <w:p w:rsidR="00627652" w:rsidRPr="005D722C" w:rsidRDefault="00627652" w:rsidP="00627652">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knows how to observe ethical principles in professional interaction with patients and their legal representatives; maintains professional confidentiality;</w:t>
            </w:r>
          </w:p>
          <w:p w:rsidR="00627652" w:rsidRPr="005D722C" w:rsidRDefault="00627652" w:rsidP="00627652">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knows the clinical and psychopathological complexes and dynamics of the development of dependence on cannabinoids - the stages of the disease, acute and chronic intoxication, the clinic of withdrawal syndrome and overdose, the consequences of chronic anesthesia, etc.;</w:t>
            </w:r>
          </w:p>
          <w:p w:rsidR="00627652" w:rsidRPr="005D722C" w:rsidRDefault="00627652" w:rsidP="00627652">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knows the current international classification of mental disorders and behavioral disorders associated with the use of cannabinoid drugs;</w:t>
            </w:r>
          </w:p>
          <w:p w:rsidR="00627652" w:rsidRPr="005D722C" w:rsidRDefault="00627652" w:rsidP="00627652">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knows the methodology for identifying traces of cannabinoids in biological fluids (testers);</w:t>
            </w:r>
          </w:p>
          <w:p w:rsidR="00627652" w:rsidRPr="005D722C" w:rsidRDefault="00627652" w:rsidP="00627652">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knows additional examination methods, justifies the direction and analyzes the results obtained (EEG, Echo EEG, EEG monitoring, MRI, NMRI, R-graphy, etc.);</w:t>
            </w:r>
          </w:p>
          <w:p w:rsidR="00627652" w:rsidRPr="005D722C" w:rsidRDefault="00627652" w:rsidP="00627652">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knows and is able to identify the main clinical symptom complexes, carry out differential diagnostics and substantiate the nosological affiliation of the identified clinical and psychopathological phenomena in the age aspect;</w:t>
            </w:r>
          </w:p>
          <w:p w:rsidR="00627652" w:rsidRPr="005D722C" w:rsidRDefault="00627652" w:rsidP="00627652">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 knows basic treatment methods for acute cannabinoid poisoning (intoxication psychosis), severe course with convulsive syndrome, concomitant somatic or neurological pathology, etc., personality changes in street chronically consuming hashish;</w:t>
            </w:r>
          </w:p>
          <w:p w:rsidR="00222CD9" w:rsidRPr="005D722C" w:rsidRDefault="00627652" w:rsidP="00222CD9">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-knows the regulatory framework for providing all types of drug treatment to cannabinoid users;</w:t>
            </w:r>
          </w:p>
          <w:p w:rsidR="00222CD9" w:rsidRPr="005D722C" w:rsidRDefault="00222CD9" w:rsidP="00222CD9">
            <w:pPr>
              <w:spacing w:line="240" w:lineRule="auto"/>
              <w:contextualSpacing/>
              <w:jc w:val="both"/>
              <w:rPr>
                <w:rFonts w:ascii="Times New Roman" w:eastAsia="Malgun Gothic" w:hAnsi="Times New Roman" w:cs="Times New Roman"/>
                <w:color w:val="000000" w:themeColor="text1"/>
                <w:sz w:val="20"/>
                <w:szCs w:val="20"/>
                <w:lang w:val="kk-KZ"/>
              </w:rPr>
            </w:pPr>
          </w:p>
          <w:p w:rsidR="00427EAA" w:rsidRPr="005D722C" w:rsidRDefault="00222CD9" w:rsidP="00222CD9">
            <w:pPr>
              <w:spacing w:line="240" w:lineRule="auto"/>
              <w:contextualSpacing/>
              <w:jc w:val="both"/>
              <w:rPr>
                <w:rFonts w:ascii="Times New Roman" w:eastAsia="Malgun Gothic" w:hAnsi="Times New Roman" w:cs="Times New Roman"/>
                <w:color w:val="000000" w:themeColor="text1"/>
                <w:sz w:val="20"/>
                <w:szCs w:val="20"/>
                <w:lang w:val="kk-KZ"/>
              </w:rPr>
            </w:pPr>
            <w:r w:rsidRPr="005D722C">
              <w:rPr>
                <w:rFonts w:ascii="Times New Roman" w:eastAsia="Malgun Gothic" w:hAnsi="Times New Roman" w:cs="Times New Roman"/>
                <w:color w:val="000000" w:themeColor="text1"/>
                <w:sz w:val="20"/>
                <w:szCs w:val="20"/>
                <w:lang w:val="kk-KZ"/>
              </w:rPr>
              <w:t>SRS – Synthetic cannabinoids – clinical picture, dynamics, outcomes.</w:t>
            </w:r>
          </w:p>
        </w:tc>
        <w:tc>
          <w:tcPr>
            <w:tcW w:w="4109" w:type="dxa"/>
            <w:tcBorders>
              <w:top w:val="single" w:sz="4" w:space="0" w:color="000000"/>
              <w:left w:val="single" w:sz="4" w:space="0" w:color="000000"/>
              <w:bottom w:val="single" w:sz="4" w:space="0" w:color="000000"/>
              <w:right w:val="single" w:sz="4" w:space="0" w:color="000000"/>
            </w:tcBorders>
          </w:tcPr>
          <w:p w:rsidR="00725FF1" w:rsidRPr="00E70587" w:rsidRDefault="00725FF1" w:rsidP="00725FF1">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1.Electronic textbook. Psychiatry and Narcology. First St. Petersburg State Medical University named after. Academician I.P. Pavlova.http://www.s-psy.ru/obucenie/kurs-psihiatrii/5-kurs-lecebnyj-fakultet/elektronnyj-ucebnik-po-psihiatrii.</w:t>
            </w:r>
          </w:p>
          <w:p w:rsidR="00725FF1" w:rsidRPr="00E70587" w:rsidRDefault="00725FF1" w:rsidP="00725FF1">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2. Electronic resource. Ivanets N.N., Tyulpin Yu.G., Chirko V.V., Kinkulkina M.A. Psychiatry and Narcology [: Textbook / . - M.: GEOTAR-Media, 2012. - 832 p. - ISBN 978-5-9704-1167-4-Access mode: http://www.studmedlib.ru/book/ISBN9785970411674.html</w:t>
            </w:r>
          </w:p>
          <w:p w:rsidR="00725FF1" w:rsidRPr="005D722C" w:rsidRDefault="00725FF1" w:rsidP="00725FF1">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3. Saduakasova K.Z, Ensebaeva L.Z.. Zhalpy psychopathology.- Oku kuralyk</w:t>
            </w:r>
            <w:r w:rsidRPr="00E70587">
              <w:rPr>
                <w:rFonts w:ascii="Times New Roman" w:hAnsi="Times New Roman" w:cs="Times New Roman"/>
                <w:color w:val="000000" w:themeColor="text1"/>
                <w:sz w:val="20"/>
                <w:szCs w:val="20"/>
                <w:lang w:val="en-US"/>
              </w:rPr>
              <w:tab/>
              <w:t>Almaty.</w:t>
            </w:r>
            <w:r w:rsidRPr="005D722C">
              <w:rPr>
                <w:rFonts w:ascii="Times New Roman" w:hAnsi="Times New Roman" w:cs="Times New Roman"/>
                <w:color w:val="000000" w:themeColor="text1"/>
                <w:sz w:val="20"/>
                <w:szCs w:val="20"/>
                <w:lang w:val="en-US"/>
              </w:rPr>
              <w:t>“Kazakh universities” 2022.-78b.</w:t>
            </w:r>
          </w:p>
          <w:p w:rsidR="00725FF1" w:rsidRPr="005D722C"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4. American Psychiatric Association. Diagnostic and statistical manual of mental disorders, 5th ed. Arlington: American Psychiatric Association, 2013.</w:t>
            </w:r>
          </w:p>
          <w:p w:rsidR="00725FF1" w:rsidRPr="005D722C" w:rsidRDefault="00286B26"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5. Allan Tasman, Jerald Kay, Jeffrey A. Liberman, Michael B. First, Michelle B. Riba Psychiatry. Fourth Edition. Volume 1.2015.</w:t>
            </w:r>
          </w:p>
          <w:p w:rsidR="00725FF1" w:rsidRPr="005D722C" w:rsidRDefault="00286B26"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6. Professor and Chair, Robert J. Ursano Professor and Chair.</w:t>
            </w:r>
            <w:r w:rsidR="00725FF1" w:rsidRPr="005D722C">
              <w:rPr>
                <w:rFonts w:ascii="Times New Roman" w:hAnsi="Times New Roman" w:cs="Times New Roman"/>
                <w:color w:val="000000" w:themeColor="text1"/>
                <w:sz w:val="20"/>
                <w:szCs w:val="20"/>
                <w:lang w:val="en-US"/>
              </w:rPr>
              <w:tab/>
              <w:t>"The Psychiatric Interview." Evaluation and Diagnosis".2017</w:t>
            </w:r>
          </w:p>
          <w:p w:rsidR="00725FF1" w:rsidRPr="005D722C" w:rsidRDefault="00286B26"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7. David Brizer, Ricardo Castaneda. Clinical Addiction Psychiatry.</w:t>
            </w:r>
            <w:r w:rsidR="00725FF1" w:rsidRPr="005D722C">
              <w:rPr>
                <w:rFonts w:ascii="Times New Roman" w:hAnsi="Times New Roman" w:cs="Times New Roman"/>
                <w:color w:val="000000" w:themeColor="text1"/>
                <w:sz w:val="20"/>
                <w:szCs w:val="20"/>
                <w:lang w:val="en-US"/>
              </w:rPr>
              <w:tab/>
              <w:t>2010.</w:t>
            </w:r>
          </w:p>
          <w:p w:rsidR="00725FF1" w:rsidRPr="005D722C" w:rsidRDefault="00286B26"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8. Medication-Assisted Treatment for Opioid Addiction in Opioid Treatment Programs.</w:t>
            </w:r>
            <w:r w:rsidR="00725FF1" w:rsidRPr="005D722C">
              <w:rPr>
                <w:rFonts w:ascii="Times New Roman" w:hAnsi="Times New Roman" w:cs="Times New Roman"/>
                <w:color w:val="000000" w:themeColor="text1"/>
                <w:sz w:val="20"/>
                <w:szCs w:val="20"/>
                <w:lang w:val="en-US"/>
              </w:rPr>
              <w:tab/>
              <w:t>A Treatment Improvement Protocol TIP/ 43.2005.</w:t>
            </w:r>
          </w:p>
          <w:p w:rsidR="00725FF1" w:rsidRPr="005D722C" w:rsidRDefault="00725FF1" w:rsidP="00286B26">
            <w:pPr>
              <w:spacing w:after="0"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lastRenderedPageBreak/>
              <w:t>9. C. Robin Timmons, Leonard W. Hamilton. Drugs, Brains and Behavior https://users.drew.edu/ctimmons/drugs/INDEX.</w:t>
            </w:r>
          </w:p>
          <w:p w:rsidR="00725FF1" w:rsidRPr="005D722C" w:rsidRDefault="00725FF1" w:rsidP="00286B26">
            <w:pPr>
              <w:spacing w:after="0" w:line="240" w:lineRule="auto"/>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2001.</w:t>
            </w:r>
          </w:p>
          <w:p w:rsidR="00725FF1" w:rsidRPr="005D722C"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10.National Institute on Drug Abuse. Drugs, Brains, and Behavior.</w:t>
            </w:r>
            <w:r w:rsidRPr="005D722C">
              <w:rPr>
                <w:rFonts w:ascii="Times New Roman" w:hAnsi="Times New Roman" w:cs="Times New Roman"/>
                <w:color w:val="000000" w:themeColor="text1"/>
                <w:sz w:val="20"/>
                <w:szCs w:val="20"/>
                <w:lang w:val="en-US"/>
              </w:rPr>
              <w:tab/>
              <w:t>The Science of Addiction.</w:t>
            </w:r>
            <w:r w:rsidRPr="005D722C">
              <w:rPr>
                <w:rFonts w:ascii="Times New Roman" w:hAnsi="Times New Roman" w:cs="Times New Roman"/>
                <w:color w:val="000000" w:themeColor="text1"/>
                <w:sz w:val="20"/>
                <w:szCs w:val="20"/>
                <w:lang w:val="en-US"/>
              </w:rPr>
              <w:tab/>
              <w:t>2014.</w:t>
            </w:r>
          </w:p>
          <w:p w:rsidR="00725FF1" w:rsidRPr="005D722C" w:rsidRDefault="00725FF1" w:rsidP="00725FF1">
            <w:pPr>
              <w:jc w:val="both"/>
              <w:rPr>
                <w:rFonts w:ascii="Times New Roman" w:hAnsi="Times New Roman" w:cs="Times New Roman"/>
                <w:color w:val="000000" w:themeColor="text1"/>
                <w:sz w:val="20"/>
                <w:szCs w:val="20"/>
                <w:lang w:val="en-US"/>
              </w:rPr>
            </w:pPr>
          </w:p>
          <w:p w:rsidR="00725FF1" w:rsidRPr="005D722C"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11.Judith Collier, Murray Longmore, Keith Amarakone.</w:t>
            </w:r>
            <w:r w:rsidRPr="005D722C">
              <w:rPr>
                <w:rFonts w:ascii="Times New Roman" w:hAnsi="Times New Roman" w:cs="Times New Roman"/>
                <w:color w:val="000000" w:themeColor="text1"/>
                <w:sz w:val="20"/>
                <w:szCs w:val="20"/>
                <w:lang w:val="en-US"/>
              </w:rPr>
              <w:tab/>
              <w:t>Oxford Handbook of Clinical specialties. Psychiatry 312S.</w:t>
            </w:r>
            <w:r w:rsidRPr="005D722C">
              <w:rPr>
                <w:rFonts w:ascii="Times New Roman" w:hAnsi="Times New Roman" w:cs="Times New Roman"/>
                <w:color w:val="000000" w:themeColor="text1"/>
                <w:sz w:val="20"/>
                <w:szCs w:val="20"/>
                <w:lang w:val="en-US"/>
              </w:rPr>
              <w:tab/>
              <w:t>2013.</w:t>
            </w:r>
          </w:p>
          <w:p w:rsidR="00725FF1" w:rsidRPr="005D722C"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12. David L. Clark, Nash N. Boutros, Mario F. Mendez. .</w:t>
            </w:r>
            <w:r w:rsidRPr="005D722C">
              <w:rPr>
                <w:rFonts w:ascii="Times New Roman" w:hAnsi="Times New Roman" w:cs="Times New Roman"/>
                <w:color w:val="000000" w:themeColor="text1"/>
                <w:sz w:val="20"/>
                <w:szCs w:val="20"/>
                <w:lang w:val="en-US"/>
              </w:rPr>
              <w:tab/>
              <w:t>The Brain and Behavior. An Introduction to Behavioral Neuroanatomy. HTML</w:t>
            </w:r>
            <w:r w:rsidRPr="005D722C">
              <w:rPr>
                <w:rFonts w:ascii="Times New Roman" w:hAnsi="Times New Roman" w:cs="Times New Roman"/>
                <w:color w:val="000000" w:themeColor="text1"/>
                <w:sz w:val="20"/>
                <w:szCs w:val="20"/>
                <w:lang w:val="en-US"/>
              </w:rPr>
              <w:tab/>
              <w:t>2010.</w:t>
            </w:r>
          </w:p>
          <w:p w:rsidR="00725FF1" w:rsidRPr="005D722C"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13.Henry R. Kranzler, MD Domenic A. Ciraulo, MD</w:t>
            </w:r>
            <w:r w:rsidRPr="005D722C">
              <w:rPr>
                <w:rFonts w:ascii="Times New Roman" w:hAnsi="Times New Roman" w:cs="Times New Roman"/>
                <w:color w:val="000000" w:themeColor="text1"/>
                <w:sz w:val="20"/>
                <w:szCs w:val="20"/>
                <w:lang w:val="en-US"/>
              </w:rPr>
              <w:tab/>
              <w:t>Clinical Manual of Addiction Psychopharmacology</w:t>
            </w:r>
            <w:r w:rsidRPr="005D722C">
              <w:rPr>
                <w:rFonts w:ascii="Times New Roman" w:hAnsi="Times New Roman" w:cs="Times New Roman"/>
                <w:color w:val="000000" w:themeColor="text1"/>
                <w:sz w:val="20"/>
                <w:szCs w:val="20"/>
                <w:lang w:val="en-US"/>
              </w:rPr>
              <w:tab/>
              <w:t>2005.</w:t>
            </w:r>
          </w:p>
          <w:p w:rsidR="00725FF1" w:rsidRPr="00E70587" w:rsidRDefault="00725FF1" w:rsidP="00725FF1">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14. About personal data and their protection. Law of the Republic of Kazakhstan dated May 21, 2013 N 94-V.</w:t>
            </w:r>
          </w:p>
          <w:p w:rsidR="00427EAA" w:rsidRPr="005D722C" w:rsidRDefault="00286B26" w:rsidP="00286B26">
            <w:pPr>
              <w:jc w:val="both"/>
              <w:rPr>
                <w:rFonts w:ascii="Times New Roman" w:hAnsi="Times New Roman" w:cs="Times New Roman"/>
                <w:color w:val="000000" w:themeColor="text1"/>
                <w:sz w:val="20"/>
                <w:szCs w:val="20"/>
                <w:lang w:val="ru-RU"/>
              </w:rPr>
            </w:pPr>
            <w:r w:rsidRPr="00E70587">
              <w:rPr>
                <w:rFonts w:ascii="Times New Roman" w:hAnsi="Times New Roman" w:cs="Times New Roman"/>
                <w:color w:val="000000" w:themeColor="text1"/>
                <w:sz w:val="20"/>
                <w:szCs w:val="20"/>
                <w:lang w:val="en-US"/>
              </w:rPr>
              <w:t xml:space="preserve">15. On approval of the standard for organizing the provision of medical and social assistance in the field of mental health to the population of the Republic of Kazakhstan. Order of the Minister of Health of the Republic of Kazakhstan dated November 30, 2020 No. </w:t>
            </w:r>
            <w:r w:rsidRPr="005D722C">
              <w:rPr>
                <w:rFonts w:ascii="Times New Roman" w:hAnsi="Times New Roman" w:cs="Times New Roman"/>
                <w:color w:val="000000" w:themeColor="text1"/>
                <w:sz w:val="20"/>
                <w:szCs w:val="20"/>
                <w:lang w:val="ru-RU"/>
              </w:rPr>
              <w:t>KR DSM-224/2020.</w:t>
            </w:r>
          </w:p>
        </w:tc>
        <w:tc>
          <w:tcPr>
            <w:tcW w:w="2125" w:type="dxa"/>
            <w:tcBorders>
              <w:top w:val="single" w:sz="4" w:space="0" w:color="000000"/>
              <w:left w:val="single" w:sz="4" w:space="0" w:color="000000"/>
              <w:bottom w:val="single" w:sz="4" w:space="0" w:color="000000"/>
              <w:right w:val="single" w:sz="4" w:space="0" w:color="000000"/>
            </w:tcBorders>
          </w:tcPr>
          <w:p w:rsidR="00286B26" w:rsidRPr="00E70587" w:rsidRDefault="00286B26" w:rsidP="00286B26">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lastRenderedPageBreak/>
              <w:t>1. SBL.</w:t>
            </w:r>
          </w:p>
          <w:p w:rsidR="00286B26" w:rsidRPr="00E70587" w:rsidRDefault="00286B26" w:rsidP="00286B26">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2. Working with the patient.</w:t>
            </w:r>
          </w:p>
          <w:p w:rsidR="00286B26" w:rsidRPr="00E70587" w:rsidRDefault="00286B26" w:rsidP="00286B26">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3. Creating a scenario – Withdrawal syndrome.</w:t>
            </w:r>
          </w:p>
        </w:tc>
      </w:tr>
      <w:tr w:rsidR="00A109F8" w:rsidRPr="005D722C" w:rsidTr="006D35C5">
        <w:trPr>
          <w:trHeight w:val="983"/>
        </w:trPr>
        <w:tc>
          <w:tcPr>
            <w:tcW w:w="704" w:type="dxa"/>
            <w:tcBorders>
              <w:top w:val="single" w:sz="4" w:space="0" w:color="000000"/>
              <w:left w:val="single" w:sz="4" w:space="0" w:color="000000"/>
              <w:bottom w:val="single" w:sz="4" w:space="0" w:color="000000"/>
              <w:right w:val="single" w:sz="4" w:space="0" w:color="000000"/>
            </w:tcBorders>
            <w:hideMark/>
          </w:tcPr>
          <w:p w:rsidR="00A109F8" w:rsidRPr="005D722C" w:rsidRDefault="00427EAA">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4</w:t>
            </w:r>
          </w:p>
        </w:tc>
        <w:tc>
          <w:tcPr>
            <w:tcW w:w="2409" w:type="dxa"/>
            <w:tcBorders>
              <w:top w:val="single" w:sz="4" w:space="0" w:color="000000"/>
              <w:left w:val="single" w:sz="4" w:space="0" w:color="000000"/>
              <w:bottom w:val="single" w:sz="4" w:space="0" w:color="000000"/>
              <w:right w:val="single" w:sz="4" w:space="0" w:color="000000"/>
            </w:tcBorders>
            <w:hideMark/>
          </w:tcPr>
          <w:p w:rsidR="00A109F8" w:rsidRPr="005D722C" w:rsidRDefault="00070775">
            <w:pPr>
              <w:jc w:val="both"/>
              <w:rPr>
                <w:rFonts w:ascii="Times New Roman" w:hAnsi="Times New Roman" w:cs="Times New Roman"/>
                <w:color w:val="000000" w:themeColor="text1"/>
                <w:sz w:val="20"/>
                <w:szCs w:val="20"/>
                <w:lang w:val="ru-RU"/>
              </w:rPr>
            </w:pPr>
            <w:r w:rsidRPr="00E70587">
              <w:rPr>
                <w:rFonts w:ascii="Times New Roman" w:hAnsi="Times New Roman" w:cs="Times New Roman"/>
                <w:color w:val="000000" w:themeColor="text1"/>
                <w:sz w:val="20"/>
                <w:szCs w:val="20"/>
                <w:lang w:val="en-US"/>
              </w:rPr>
              <w:t xml:space="preserve">Mental and behavioral disorders associated with the use of opium drugs. </w:t>
            </w:r>
            <w:r w:rsidRPr="005D722C">
              <w:rPr>
                <w:rFonts w:ascii="Times New Roman" w:hAnsi="Times New Roman" w:cs="Times New Roman"/>
                <w:color w:val="000000" w:themeColor="text1"/>
                <w:sz w:val="20"/>
                <w:szCs w:val="20"/>
                <w:lang w:val="ru-RU"/>
              </w:rPr>
              <w:t>Cocaine addiction.</w:t>
            </w:r>
          </w:p>
        </w:tc>
        <w:tc>
          <w:tcPr>
            <w:tcW w:w="5383" w:type="dxa"/>
            <w:tcBorders>
              <w:top w:val="single" w:sz="4" w:space="0" w:color="000000"/>
              <w:left w:val="single" w:sz="4" w:space="0" w:color="000000"/>
              <w:bottom w:val="single" w:sz="4" w:space="0" w:color="000000"/>
              <w:right w:val="single" w:sz="4" w:space="0" w:color="000000"/>
            </w:tcBorders>
          </w:tcPr>
          <w:p w:rsidR="00A109F8" w:rsidRPr="00E70587" w:rsidRDefault="00A109F8">
            <w:pPr>
              <w:spacing w:line="240" w:lineRule="auto"/>
              <w:jc w:val="both"/>
              <w:rPr>
                <w:rFonts w:ascii="Times New Roman" w:eastAsia="Malgun Gothic" w:hAnsi="Times New Roman" w:cs="Times New Roman"/>
                <w:b/>
                <w:bCs/>
                <w:color w:val="000000" w:themeColor="text1"/>
                <w:sz w:val="20"/>
                <w:szCs w:val="20"/>
                <w:lang w:val="en-US"/>
              </w:rPr>
            </w:pPr>
            <w:r w:rsidRPr="00E70587">
              <w:rPr>
                <w:rFonts w:ascii="Times New Roman" w:eastAsia="Malgun Gothic" w:hAnsi="Times New Roman" w:cs="Times New Roman"/>
                <w:b/>
                <w:bCs/>
                <w:color w:val="000000" w:themeColor="text1"/>
                <w:sz w:val="20"/>
                <w:szCs w:val="20"/>
                <w:lang w:val="en-US"/>
              </w:rPr>
              <w:t>Learning outcomes:</w:t>
            </w:r>
          </w:p>
          <w:p w:rsidR="00A109F8" w:rsidRPr="00E70587" w:rsidRDefault="00A109F8">
            <w:pPr>
              <w:spacing w:line="240" w:lineRule="auto"/>
              <w:jc w:val="both"/>
              <w:rPr>
                <w:rFonts w:ascii="Times New Roman" w:eastAsia="Malgun Gothic" w:hAnsi="Times New Roman" w:cs="Times New Roman"/>
                <w:color w:val="000000" w:themeColor="text1"/>
                <w:sz w:val="20"/>
                <w:szCs w:val="20"/>
                <w:lang w:val="en-US"/>
              </w:rPr>
            </w:pPr>
            <w:r w:rsidRPr="00E70587">
              <w:rPr>
                <w:rFonts w:ascii="Times New Roman" w:eastAsia="Malgun Gothic" w:hAnsi="Times New Roman" w:cs="Times New Roman"/>
                <w:color w:val="000000" w:themeColor="text1"/>
                <w:sz w:val="20"/>
                <w:szCs w:val="20"/>
                <w:lang w:val="en-US"/>
              </w:rPr>
              <w:t>- has basic skills in maintaining current medical records and reports, including in information systems, when entering data about patients of this group;</w:t>
            </w:r>
          </w:p>
          <w:p w:rsidR="00A109F8" w:rsidRPr="00E70587" w:rsidRDefault="00A109F8">
            <w:pPr>
              <w:spacing w:line="240" w:lineRule="auto"/>
              <w:jc w:val="both"/>
              <w:rPr>
                <w:rFonts w:ascii="Times New Roman" w:eastAsia="Malgun Gothic" w:hAnsi="Times New Roman" w:cs="Times New Roman"/>
                <w:color w:val="000000" w:themeColor="text1"/>
                <w:sz w:val="20"/>
                <w:szCs w:val="20"/>
                <w:lang w:val="en-US"/>
              </w:rPr>
            </w:pPr>
            <w:r w:rsidRPr="00E70587">
              <w:rPr>
                <w:rFonts w:ascii="Times New Roman" w:eastAsia="Malgun Gothic" w:hAnsi="Times New Roman" w:cs="Times New Roman"/>
                <w:color w:val="000000" w:themeColor="text1"/>
                <w:sz w:val="20"/>
                <w:szCs w:val="20"/>
                <w:lang w:val="en-US"/>
              </w:rPr>
              <w:lastRenderedPageBreak/>
              <w:t>- integrates knowledge and skills to provide an individual approach for the patient;</w:t>
            </w:r>
          </w:p>
          <w:p w:rsidR="00A109F8" w:rsidRPr="00E70587" w:rsidRDefault="00A109F8">
            <w:pPr>
              <w:spacing w:line="240" w:lineRule="auto"/>
              <w:jc w:val="both"/>
              <w:rPr>
                <w:rFonts w:ascii="Times New Roman" w:eastAsia="Malgun Gothic" w:hAnsi="Times New Roman" w:cs="Times New Roman"/>
                <w:color w:val="000000" w:themeColor="text1"/>
                <w:sz w:val="20"/>
                <w:szCs w:val="20"/>
                <w:lang w:val="en-US"/>
              </w:rPr>
            </w:pPr>
            <w:r w:rsidRPr="00E70587">
              <w:rPr>
                <w:rFonts w:ascii="Times New Roman" w:eastAsia="Malgun Gothic" w:hAnsi="Times New Roman" w:cs="Times New Roman"/>
                <w:color w:val="000000" w:themeColor="text1"/>
                <w:sz w:val="20"/>
                <w:szCs w:val="20"/>
                <w:lang w:val="en-US"/>
              </w:rPr>
              <w:t>-knows the basics of conflict management and measures to prevent conflicts in the implementation of professional activities;</w:t>
            </w:r>
          </w:p>
          <w:p w:rsidR="00A109F8" w:rsidRPr="00E70587" w:rsidRDefault="00A109F8">
            <w:pPr>
              <w:spacing w:line="240" w:lineRule="auto"/>
              <w:jc w:val="both"/>
              <w:rPr>
                <w:rFonts w:ascii="Times New Roman" w:eastAsia="Malgun Gothic" w:hAnsi="Times New Roman" w:cs="Times New Roman"/>
                <w:color w:val="000000" w:themeColor="text1"/>
                <w:sz w:val="20"/>
                <w:szCs w:val="20"/>
                <w:lang w:val="en-US"/>
              </w:rPr>
            </w:pPr>
            <w:r w:rsidRPr="00E70587">
              <w:rPr>
                <w:rFonts w:ascii="Times New Roman" w:eastAsia="Malgun Gothic" w:hAnsi="Times New Roman" w:cs="Times New Roman"/>
                <w:color w:val="000000" w:themeColor="text1"/>
                <w:sz w:val="20"/>
                <w:szCs w:val="20"/>
                <w:lang w:val="en-US"/>
              </w:rPr>
              <w:t>- knows the types of professional medical errors and understands the extent of responsibility when performing the professional duties of a psychiatrist;</w:t>
            </w:r>
          </w:p>
          <w:p w:rsidR="00A109F8" w:rsidRPr="00E70587" w:rsidRDefault="00A109F8">
            <w:pPr>
              <w:spacing w:line="240" w:lineRule="auto"/>
              <w:jc w:val="both"/>
              <w:rPr>
                <w:rFonts w:ascii="Times New Roman" w:eastAsia="Malgun Gothic" w:hAnsi="Times New Roman" w:cs="Times New Roman"/>
                <w:color w:val="000000" w:themeColor="text1"/>
                <w:sz w:val="20"/>
                <w:szCs w:val="20"/>
                <w:lang w:val="en-US"/>
              </w:rPr>
            </w:pPr>
            <w:r w:rsidRPr="00E70587">
              <w:rPr>
                <w:rFonts w:ascii="Times New Roman" w:eastAsia="Malgun Gothic" w:hAnsi="Times New Roman" w:cs="Times New Roman"/>
                <w:color w:val="000000" w:themeColor="text1"/>
                <w:sz w:val="20"/>
                <w:szCs w:val="20"/>
                <w:lang w:val="en-US"/>
              </w:rPr>
              <w:t>- knows how to observe ethical principles in professional interaction with patients and their legal representatives; maintains professional confidentiality;</w:t>
            </w:r>
          </w:p>
          <w:p w:rsidR="00A109F8" w:rsidRPr="00E70587" w:rsidRDefault="00A109F8">
            <w:pPr>
              <w:spacing w:line="240" w:lineRule="auto"/>
              <w:jc w:val="both"/>
              <w:rPr>
                <w:rFonts w:ascii="Times New Roman" w:eastAsia="Malgun Gothic" w:hAnsi="Times New Roman" w:cs="Times New Roman"/>
                <w:color w:val="000000" w:themeColor="text1"/>
                <w:sz w:val="20"/>
                <w:szCs w:val="20"/>
                <w:lang w:val="en-US"/>
              </w:rPr>
            </w:pPr>
            <w:r w:rsidRPr="00E70587">
              <w:rPr>
                <w:rFonts w:ascii="Times New Roman" w:eastAsia="Malgun Gothic" w:hAnsi="Times New Roman" w:cs="Times New Roman"/>
                <w:color w:val="000000" w:themeColor="text1"/>
                <w:sz w:val="20"/>
                <w:szCs w:val="20"/>
                <w:lang w:val="en-US"/>
              </w:rPr>
              <w:t>- knows the clinical and psychopathological complexes and dynamics of the development of opium addiction - the stages of the disease, acute and chronic intoxication, the clinic of withdrawal syndrome and overdose, the consequences of chronic anesthesia, etc.;</w:t>
            </w:r>
          </w:p>
          <w:p w:rsidR="00A109F8" w:rsidRPr="00E70587" w:rsidRDefault="00A109F8">
            <w:pPr>
              <w:spacing w:line="240" w:lineRule="auto"/>
              <w:jc w:val="both"/>
              <w:rPr>
                <w:rFonts w:ascii="Times New Roman" w:eastAsia="Malgun Gothic" w:hAnsi="Times New Roman" w:cs="Times New Roman"/>
                <w:color w:val="000000" w:themeColor="text1"/>
                <w:sz w:val="20"/>
                <w:szCs w:val="20"/>
                <w:lang w:val="en-US"/>
              </w:rPr>
            </w:pPr>
            <w:r w:rsidRPr="00E70587">
              <w:rPr>
                <w:rFonts w:ascii="Times New Roman" w:eastAsia="Malgun Gothic" w:hAnsi="Times New Roman" w:cs="Times New Roman"/>
                <w:color w:val="000000" w:themeColor="text1"/>
                <w:sz w:val="20"/>
                <w:szCs w:val="20"/>
                <w:lang w:val="en-US"/>
              </w:rPr>
              <w:t>- knows the current international classification of mental disorders and behavioral disorders associated with the use of drugs of the opium group;</w:t>
            </w:r>
          </w:p>
          <w:p w:rsidR="00A109F8" w:rsidRPr="00E70587" w:rsidRDefault="00A109F8" w:rsidP="00070775">
            <w:pPr>
              <w:spacing w:after="0" w:line="240" w:lineRule="auto"/>
              <w:jc w:val="both"/>
              <w:rPr>
                <w:rFonts w:ascii="Times New Roman" w:eastAsia="Malgun Gothic" w:hAnsi="Times New Roman" w:cs="Times New Roman"/>
                <w:color w:val="000000" w:themeColor="text1"/>
                <w:sz w:val="20"/>
                <w:szCs w:val="20"/>
                <w:lang w:val="en-US"/>
              </w:rPr>
            </w:pPr>
            <w:r w:rsidRPr="00E70587">
              <w:rPr>
                <w:rFonts w:ascii="Times New Roman" w:eastAsia="Malgun Gothic" w:hAnsi="Times New Roman" w:cs="Times New Roman"/>
                <w:color w:val="000000" w:themeColor="text1"/>
                <w:sz w:val="20"/>
                <w:szCs w:val="20"/>
                <w:lang w:val="en-US"/>
              </w:rPr>
              <w:t>- knows the methodology for identifying traces of opium drugs in biological fluids (testers);</w:t>
            </w:r>
          </w:p>
          <w:p w:rsidR="00A109F8" w:rsidRPr="00E70587" w:rsidRDefault="00A109F8">
            <w:pPr>
              <w:spacing w:line="240" w:lineRule="auto"/>
              <w:jc w:val="both"/>
              <w:rPr>
                <w:rFonts w:ascii="Times New Roman" w:eastAsia="Malgun Gothic" w:hAnsi="Times New Roman" w:cs="Times New Roman"/>
                <w:color w:val="000000" w:themeColor="text1"/>
                <w:sz w:val="20"/>
                <w:szCs w:val="20"/>
                <w:lang w:val="en-US"/>
              </w:rPr>
            </w:pPr>
            <w:r w:rsidRPr="00E70587">
              <w:rPr>
                <w:rFonts w:ascii="Times New Roman" w:eastAsia="Malgun Gothic" w:hAnsi="Times New Roman" w:cs="Times New Roman"/>
                <w:color w:val="000000" w:themeColor="text1"/>
                <w:sz w:val="20"/>
                <w:szCs w:val="20"/>
                <w:lang w:val="en-US"/>
              </w:rPr>
              <w:t>- knows additional examination methods, justifies the direction and analyzes the results obtained (EEG, Echo EEG, EEG monitoring, MRI, NMRI, R-graphy, etc.);</w:t>
            </w:r>
          </w:p>
          <w:p w:rsidR="00A109F8" w:rsidRPr="00E70587" w:rsidRDefault="00A109F8">
            <w:pPr>
              <w:spacing w:line="240" w:lineRule="auto"/>
              <w:jc w:val="both"/>
              <w:rPr>
                <w:rFonts w:ascii="Times New Roman" w:eastAsia="Malgun Gothic" w:hAnsi="Times New Roman" w:cs="Times New Roman"/>
                <w:color w:val="000000" w:themeColor="text1"/>
                <w:sz w:val="20"/>
                <w:szCs w:val="20"/>
                <w:lang w:val="en-US"/>
              </w:rPr>
            </w:pPr>
            <w:r w:rsidRPr="00E70587">
              <w:rPr>
                <w:rFonts w:ascii="Times New Roman" w:eastAsia="Malgun Gothic" w:hAnsi="Times New Roman" w:cs="Times New Roman"/>
                <w:color w:val="000000" w:themeColor="text1"/>
                <w:sz w:val="20"/>
                <w:szCs w:val="20"/>
                <w:lang w:val="en-US"/>
              </w:rPr>
              <w:t>- knows and is able to identify the main clinical symptom complexes, carry out differential diagnostics and substantiate the nosological affiliation of the identified clinical and psychopathological phenomena in the age aspect;</w:t>
            </w:r>
          </w:p>
          <w:p w:rsidR="00A109F8" w:rsidRPr="00E70587" w:rsidRDefault="00A109F8">
            <w:pPr>
              <w:spacing w:line="240" w:lineRule="auto"/>
              <w:jc w:val="both"/>
              <w:rPr>
                <w:rFonts w:ascii="Times New Roman" w:eastAsia="Malgun Gothic" w:hAnsi="Times New Roman" w:cs="Times New Roman"/>
                <w:color w:val="000000" w:themeColor="text1"/>
                <w:sz w:val="20"/>
                <w:szCs w:val="20"/>
                <w:lang w:val="en-US"/>
              </w:rPr>
            </w:pPr>
            <w:r w:rsidRPr="00E70587">
              <w:rPr>
                <w:rFonts w:ascii="Times New Roman" w:eastAsia="Malgun Gothic" w:hAnsi="Times New Roman" w:cs="Times New Roman"/>
                <w:color w:val="000000" w:themeColor="text1"/>
                <w:sz w:val="20"/>
                <w:szCs w:val="20"/>
                <w:lang w:val="en-US"/>
              </w:rPr>
              <w:t>- knows basic treatment methods for acute opiate poisoning (overdose, intoxication psychosis), severe course with convulsive syndrome, concomitant somatic or neurological pathology (encephalopathy, cardiovascular failure), as a result of resistance or int</w:t>
            </w:r>
            <w:r w:rsidR="00EB1505" w:rsidRPr="00E70587">
              <w:rPr>
                <w:rFonts w:ascii="Times New Roman" w:eastAsia="Times New Roman" w:hAnsi="Times New Roman" w:cs="Times New Roman"/>
                <w:color w:val="000000" w:themeColor="text1"/>
                <w:kern w:val="0"/>
                <w:sz w:val="24"/>
                <w:szCs w:val="24"/>
                <w:lang w:val="en-US" w:eastAsia="ru-RU"/>
                <w14:ligatures w14:val="none"/>
              </w:rPr>
              <w:t xml:space="preserve"> </w:t>
            </w:r>
            <w:r w:rsidR="00EB1505" w:rsidRPr="00E70587">
              <w:rPr>
                <w:rFonts w:ascii="Times New Roman" w:eastAsia="Malgun Gothic" w:hAnsi="Times New Roman" w:cs="Times New Roman"/>
                <w:color w:val="000000" w:themeColor="text1"/>
                <w:sz w:val="20"/>
                <w:szCs w:val="20"/>
                <w:lang w:val="en-US"/>
              </w:rPr>
              <w:t xml:space="preserve">in case of acute opiate poisoning (overdose, intoxication psychosis), severe course with convulsive syndrome, concomitant somatic or neurological pathology (encephalopathy, cardiovascular failure), as a result of resistance </w:t>
            </w:r>
            <w:r w:rsidR="00EB1505" w:rsidRPr="00E70587">
              <w:rPr>
                <w:rFonts w:ascii="Times New Roman" w:eastAsia="Malgun Gothic" w:hAnsi="Times New Roman" w:cs="Times New Roman"/>
                <w:color w:val="000000" w:themeColor="text1"/>
                <w:sz w:val="20"/>
                <w:szCs w:val="20"/>
                <w:lang w:val="en-US"/>
              </w:rPr>
              <w:lastRenderedPageBreak/>
              <w:t>or intolerance to the therapy; pharmacokinetics of opiate receptor blockers;</w:t>
            </w:r>
          </w:p>
          <w:p w:rsidR="00A109F8" w:rsidRPr="00E70587" w:rsidRDefault="00EB1505">
            <w:pPr>
              <w:spacing w:line="240" w:lineRule="auto"/>
              <w:jc w:val="both"/>
              <w:rPr>
                <w:rFonts w:ascii="Times New Roman" w:eastAsia="Malgun Gothic" w:hAnsi="Times New Roman" w:cs="Times New Roman"/>
                <w:color w:val="000000" w:themeColor="text1"/>
                <w:sz w:val="20"/>
                <w:szCs w:val="20"/>
                <w:lang w:val="en-US"/>
              </w:rPr>
            </w:pPr>
            <w:r w:rsidRPr="00E70587">
              <w:rPr>
                <w:rFonts w:ascii="Times New Roman" w:eastAsia="Malgun Gothic" w:hAnsi="Times New Roman" w:cs="Times New Roman"/>
                <w:color w:val="000000" w:themeColor="text1"/>
                <w:sz w:val="20"/>
                <w:szCs w:val="20"/>
                <w:lang w:val="en-US"/>
              </w:rPr>
              <w:t>-knows the regulatory framework for providing all types of drug treatment to users of opium drugs.</w:t>
            </w:r>
          </w:p>
          <w:p w:rsidR="00A109F8" w:rsidRPr="00E70587" w:rsidRDefault="00A109F8">
            <w:pPr>
              <w:spacing w:line="240" w:lineRule="auto"/>
              <w:jc w:val="both"/>
              <w:rPr>
                <w:rFonts w:ascii="Times New Roman" w:eastAsia="Malgun Gothic" w:hAnsi="Times New Roman" w:cs="Times New Roman"/>
                <w:color w:val="000000" w:themeColor="text1"/>
                <w:sz w:val="20"/>
                <w:szCs w:val="20"/>
                <w:lang w:val="en-US"/>
              </w:rPr>
            </w:pPr>
            <w:r w:rsidRPr="00E70587">
              <w:rPr>
                <w:rFonts w:ascii="Times New Roman" w:eastAsia="Malgun Gothic" w:hAnsi="Times New Roman" w:cs="Times New Roman"/>
                <w:color w:val="000000" w:themeColor="text1"/>
                <w:sz w:val="20"/>
                <w:szCs w:val="20"/>
                <w:lang w:val="en-US"/>
              </w:rPr>
              <w:t>CPC – Dynamics of the formation of cocaineism.</w:t>
            </w:r>
          </w:p>
          <w:p w:rsidR="00A109F8" w:rsidRPr="00E70587" w:rsidRDefault="00A109F8">
            <w:pPr>
              <w:spacing w:line="240" w:lineRule="auto"/>
              <w:jc w:val="both"/>
              <w:rPr>
                <w:rFonts w:ascii="Times New Roman" w:eastAsia="Malgun Gothic" w:hAnsi="Times New Roman" w:cs="Times New Roman"/>
                <w:color w:val="000000" w:themeColor="text1"/>
                <w:sz w:val="20"/>
                <w:szCs w:val="20"/>
                <w:lang w:val="en-US"/>
              </w:rPr>
            </w:pPr>
          </w:p>
        </w:tc>
        <w:tc>
          <w:tcPr>
            <w:tcW w:w="4109" w:type="dxa"/>
            <w:tcBorders>
              <w:top w:val="single" w:sz="4" w:space="0" w:color="000000"/>
              <w:left w:val="single" w:sz="4" w:space="0" w:color="000000"/>
              <w:bottom w:val="single" w:sz="4" w:space="0" w:color="000000"/>
              <w:right w:val="single" w:sz="4" w:space="0" w:color="000000"/>
            </w:tcBorders>
          </w:tcPr>
          <w:p w:rsidR="00725FF1" w:rsidRPr="00E70587" w:rsidRDefault="00725FF1" w:rsidP="00725FF1">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lastRenderedPageBreak/>
              <w:t>1.Electronic textbook. Psychiatry and Narcology. First St. Petersburg State Medical University named after. Academician I.P. Pavlova.</w:t>
            </w:r>
          </w:p>
          <w:p w:rsidR="00725FF1" w:rsidRPr="00E70587"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lastRenderedPageBreak/>
              <w:t>http://www.s-psy.ru/obucenie/kurs-psihiatrii/5-kurs-lecebnyj-fakultet/elektronnyj-ucebnik-po-psihiatrii.</w:t>
            </w:r>
          </w:p>
          <w:p w:rsidR="00725FF1" w:rsidRPr="00E70587" w:rsidRDefault="00725FF1" w:rsidP="00725FF1">
            <w:pPr>
              <w:jc w:val="both"/>
              <w:rPr>
                <w:rFonts w:ascii="Times New Roman" w:hAnsi="Times New Roman" w:cs="Times New Roman"/>
                <w:color w:val="000000" w:themeColor="text1"/>
                <w:sz w:val="20"/>
                <w:szCs w:val="20"/>
                <w:lang w:val="en-US"/>
              </w:rPr>
            </w:pPr>
          </w:p>
          <w:p w:rsidR="00725FF1" w:rsidRPr="00E70587" w:rsidRDefault="00725FF1" w:rsidP="00725FF1">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2. Electronic resource. Ivanets N.N., Tyulpin Yu.G., Chirko V.V., Kinkulkina M.A. Psychiatry and Narcology [: Textbook / . - M.: GEOTAR-Media, 2012. - 832 p. - ISBN 978-5-9704-1167-4-Access mode: http://www.studmedlib.ru/book/ISBN9785970411674.html</w:t>
            </w:r>
          </w:p>
          <w:p w:rsidR="00725FF1" w:rsidRPr="00E70587" w:rsidRDefault="00725FF1" w:rsidP="00725FF1">
            <w:pPr>
              <w:jc w:val="both"/>
              <w:rPr>
                <w:rFonts w:ascii="Times New Roman" w:hAnsi="Times New Roman" w:cs="Times New Roman"/>
                <w:color w:val="000000" w:themeColor="text1"/>
                <w:sz w:val="20"/>
                <w:szCs w:val="20"/>
                <w:lang w:val="en-US"/>
              </w:rPr>
            </w:pPr>
          </w:p>
          <w:p w:rsidR="00725FF1" w:rsidRPr="005D722C" w:rsidRDefault="00725FF1" w:rsidP="00725FF1">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3. Saduakasova K.Z, Ensebaeva L.Z.. Zhalpy psychopathology.- Oku kuralyk</w:t>
            </w:r>
            <w:r w:rsidRPr="00E70587">
              <w:rPr>
                <w:rFonts w:ascii="Times New Roman" w:hAnsi="Times New Roman" w:cs="Times New Roman"/>
                <w:color w:val="000000" w:themeColor="text1"/>
                <w:sz w:val="20"/>
                <w:szCs w:val="20"/>
                <w:lang w:val="en-US"/>
              </w:rPr>
              <w:tab/>
              <w:t>Almaty.</w:t>
            </w:r>
            <w:r w:rsidRPr="005D722C">
              <w:rPr>
                <w:rFonts w:ascii="Times New Roman" w:hAnsi="Times New Roman" w:cs="Times New Roman"/>
                <w:color w:val="000000" w:themeColor="text1"/>
                <w:sz w:val="20"/>
                <w:szCs w:val="20"/>
                <w:lang w:val="en-US"/>
              </w:rPr>
              <w:t>“Kazakh universities” 2022.-78b.</w:t>
            </w:r>
          </w:p>
          <w:p w:rsidR="00725FF1" w:rsidRPr="005D722C" w:rsidRDefault="00725FF1" w:rsidP="00725FF1">
            <w:pPr>
              <w:jc w:val="both"/>
              <w:rPr>
                <w:rFonts w:ascii="Times New Roman" w:hAnsi="Times New Roman" w:cs="Times New Roman"/>
                <w:color w:val="000000" w:themeColor="text1"/>
                <w:sz w:val="20"/>
                <w:szCs w:val="20"/>
                <w:lang w:val="en-US"/>
              </w:rPr>
            </w:pPr>
          </w:p>
          <w:p w:rsidR="00725FF1" w:rsidRPr="005D722C"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4. American Psychiatric Association. Diagnostic and statistical manual of mental disorders, 5th ed. Arlington: American Psychiatric Association, 2013.</w:t>
            </w:r>
          </w:p>
          <w:p w:rsidR="00725FF1" w:rsidRPr="005D722C" w:rsidRDefault="00725FF1" w:rsidP="00725FF1">
            <w:pPr>
              <w:jc w:val="both"/>
              <w:rPr>
                <w:rFonts w:ascii="Times New Roman" w:hAnsi="Times New Roman" w:cs="Times New Roman"/>
                <w:color w:val="000000" w:themeColor="text1"/>
                <w:sz w:val="20"/>
                <w:szCs w:val="20"/>
                <w:lang w:val="en-US"/>
              </w:rPr>
            </w:pPr>
          </w:p>
          <w:p w:rsidR="00725FF1" w:rsidRPr="005D722C"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6.Allan Tasman, Jerald Kay, Jeffrey A. Liberman, Michaell B. First, Michelle B. Riba Psychiatry. Fourth Edition. Volume 1.2015.</w:t>
            </w:r>
          </w:p>
          <w:p w:rsidR="00725FF1" w:rsidRPr="005D722C" w:rsidRDefault="00725FF1" w:rsidP="00725FF1">
            <w:pPr>
              <w:jc w:val="both"/>
              <w:rPr>
                <w:rFonts w:ascii="Times New Roman" w:hAnsi="Times New Roman" w:cs="Times New Roman"/>
                <w:color w:val="000000" w:themeColor="text1"/>
                <w:sz w:val="20"/>
                <w:szCs w:val="20"/>
                <w:lang w:val="en-US"/>
              </w:rPr>
            </w:pPr>
          </w:p>
          <w:p w:rsidR="00725FF1" w:rsidRPr="005D722C"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7. Professor and Chair, Robert J. Ursano Professor and Chair.</w:t>
            </w:r>
            <w:r w:rsidRPr="005D722C">
              <w:rPr>
                <w:rFonts w:ascii="Times New Roman" w:hAnsi="Times New Roman" w:cs="Times New Roman"/>
                <w:color w:val="000000" w:themeColor="text1"/>
                <w:sz w:val="20"/>
                <w:szCs w:val="20"/>
                <w:lang w:val="en-US"/>
              </w:rPr>
              <w:tab/>
              <w:t>"The Psychiatric Interview." Evaluation and Diagnosis".2017</w:t>
            </w:r>
          </w:p>
          <w:p w:rsidR="00725FF1" w:rsidRPr="005D722C" w:rsidRDefault="00725FF1" w:rsidP="00725FF1">
            <w:pPr>
              <w:jc w:val="both"/>
              <w:rPr>
                <w:rFonts w:ascii="Times New Roman" w:hAnsi="Times New Roman" w:cs="Times New Roman"/>
                <w:color w:val="000000" w:themeColor="text1"/>
                <w:sz w:val="20"/>
                <w:szCs w:val="20"/>
                <w:lang w:val="en-US"/>
              </w:rPr>
            </w:pPr>
          </w:p>
          <w:p w:rsidR="00725FF1" w:rsidRPr="005D722C"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lastRenderedPageBreak/>
              <w:t>8. David Brizer, Ricardo Castaneda. Clinical Addiction Psychiatry.</w:t>
            </w:r>
            <w:r w:rsidRPr="005D722C">
              <w:rPr>
                <w:rFonts w:ascii="Times New Roman" w:hAnsi="Times New Roman" w:cs="Times New Roman"/>
                <w:color w:val="000000" w:themeColor="text1"/>
                <w:sz w:val="20"/>
                <w:szCs w:val="20"/>
                <w:lang w:val="en-US"/>
              </w:rPr>
              <w:tab/>
              <w:t>2010.</w:t>
            </w:r>
          </w:p>
          <w:p w:rsidR="00725FF1" w:rsidRPr="005D722C"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10. Medication-Assisted Treatment for Opioid Addiction in Opioid Treatment Programs.</w:t>
            </w:r>
            <w:r w:rsidRPr="005D722C">
              <w:rPr>
                <w:rFonts w:ascii="Times New Roman" w:hAnsi="Times New Roman" w:cs="Times New Roman"/>
                <w:color w:val="000000" w:themeColor="text1"/>
                <w:sz w:val="20"/>
                <w:szCs w:val="20"/>
                <w:lang w:val="en-US"/>
              </w:rPr>
              <w:tab/>
              <w:t>A Treatment Improvement Protocol TIP/ 43.2005.</w:t>
            </w:r>
          </w:p>
          <w:p w:rsidR="00725FF1" w:rsidRPr="005D722C"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9. C. Robin Timmons, Leonard W. Hamilton. Drugs, Brains and Behavior https://users.drew.edu/ctimmons/drugs/INDEX</w:t>
            </w:r>
          </w:p>
          <w:p w:rsidR="00725FF1" w:rsidRPr="005D722C"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2001.</w:t>
            </w:r>
          </w:p>
          <w:p w:rsidR="00725FF1" w:rsidRPr="005D722C"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10.National Institute on Drug Abuse. Drugs, Brains, and Behavior.</w:t>
            </w:r>
            <w:r w:rsidRPr="005D722C">
              <w:rPr>
                <w:rFonts w:ascii="Times New Roman" w:hAnsi="Times New Roman" w:cs="Times New Roman"/>
                <w:color w:val="000000" w:themeColor="text1"/>
                <w:sz w:val="20"/>
                <w:szCs w:val="20"/>
                <w:lang w:val="en-US"/>
              </w:rPr>
              <w:tab/>
              <w:t>The Science of Addiction.</w:t>
            </w:r>
            <w:r w:rsidRPr="005D722C">
              <w:rPr>
                <w:rFonts w:ascii="Times New Roman" w:hAnsi="Times New Roman" w:cs="Times New Roman"/>
                <w:color w:val="000000" w:themeColor="text1"/>
                <w:sz w:val="20"/>
                <w:szCs w:val="20"/>
                <w:lang w:val="en-US"/>
              </w:rPr>
              <w:tab/>
              <w:t>2014.</w:t>
            </w:r>
          </w:p>
          <w:p w:rsidR="00725FF1" w:rsidRPr="005D722C" w:rsidRDefault="00725FF1" w:rsidP="00725FF1">
            <w:pPr>
              <w:jc w:val="both"/>
              <w:rPr>
                <w:rFonts w:ascii="Times New Roman" w:hAnsi="Times New Roman" w:cs="Times New Roman"/>
                <w:color w:val="000000" w:themeColor="text1"/>
                <w:sz w:val="20"/>
                <w:szCs w:val="20"/>
                <w:lang w:val="en-US"/>
              </w:rPr>
            </w:pPr>
          </w:p>
          <w:p w:rsidR="00725FF1" w:rsidRPr="005D722C"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11.Judith Collier, Murray Longmore, Keith Amarakone.</w:t>
            </w:r>
            <w:r w:rsidRPr="005D722C">
              <w:rPr>
                <w:rFonts w:ascii="Times New Roman" w:hAnsi="Times New Roman" w:cs="Times New Roman"/>
                <w:color w:val="000000" w:themeColor="text1"/>
                <w:sz w:val="20"/>
                <w:szCs w:val="20"/>
                <w:lang w:val="en-US"/>
              </w:rPr>
              <w:tab/>
              <w:t>Oxford Handbook of Clinical specialties. Psychiatry 312S.</w:t>
            </w:r>
            <w:r w:rsidRPr="005D722C">
              <w:rPr>
                <w:rFonts w:ascii="Times New Roman" w:hAnsi="Times New Roman" w:cs="Times New Roman"/>
                <w:color w:val="000000" w:themeColor="text1"/>
                <w:sz w:val="20"/>
                <w:szCs w:val="20"/>
                <w:lang w:val="en-US"/>
              </w:rPr>
              <w:tab/>
              <w:t>2013.</w:t>
            </w:r>
          </w:p>
          <w:p w:rsidR="00725FF1" w:rsidRPr="005D722C"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12. David L. Clark, Nash N. Boutros, Mario F. Mendez. .</w:t>
            </w:r>
            <w:r w:rsidRPr="005D722C">
              <w:rPr>
                <w:rFonts w:ascii="Times New Roman" w:hAnsi="Times New Roman" w:cs="Times New Roman"/>
                <w:color w:val="000000" w:themeColor="text1"/>
                <w:sz w:val="20"/>
                <w:szCs w:val="20"/>
                <w:lang w:val="en-US"/>
              </w:rPr>
              <w:tab/>
              <w:t>The Brain and Behavior. An Introduction to Behavioral Neuroanatomy. HTML</w:t>
            </w:r>
            <w:r w:rsidRPr="005D722C">
              <w:rPr>
                <w:rFonts w:ascii="Times New Roman" w:hAnsi="Times New Roman" w:cs="Times New Roman"/>
                <w:color w:val="000000" w:themeColor="text1"/>
                <w:sz w:val="20"/>
                <w:szCs w:val="20"/>
                <w:lang w:val="en-US"/>
              </w:rPr>
              <w:tab/>
              <w:t>2010.</w:t>
            </w:r>
          </w:p>
          <w:p w:rsidR="00725FF1" w:rsidRPr="005D722C" w:rsidRDefault="00725FF1" w:rsidP="00725FF1">
            <w:pPr>
              <w:jc w:val="both"/>
              <w:rPr>
                <w:rFonts w:ascii="Times New Roman" w:hAnsi="Times New Roman" w:cs="Times New Roman"/>
                <w:color w:val="000000" w:themeColor="text1"/>
                <w:sz w:val="20"/>
                <w:szCs w:val="20"/>
                <w:lang w:val="en-US"/>
              </w:rPr>
            </w:pPr>
          </w:p>
          <w:p w:rsidR="00725FF1" w:rsidRPr="005D722C"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13.Henry R. Kranzler, MD</w:t>
            </w:r>
          </w:p>
          <w:p w:rsidR="00725FF1" w:rsidRPr="005D722C"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Domenic A. Ciraulo, MD</w:t>
            </w:r>
            <w:r w:rsidRPr="005D722C">
              <w:rPr>
                <w:rFonts w:ascii="Times New Roman" w:hAnsi="Times New Roman" w:cs="Times New Roman"/>
                <w:color w:val="000000" w:themeColor="text1"/>
                <w:sz w:val="20"/>
                <w:szCs w:val="20"/>
                <w:lang w:val="en-US"/>
              </w:rPr>
              <w:tab/>
              <w:t>Clinical Manual of Addiction Psychopharmacology</w:t>
            </w:r>
            <w:r w:rsidRPr="005D722C">
              <w:rPr>
                <w:rFonts w:ascii="Times New Roman" w:hAnsi="Times New Roman" w:cs="Times New Roman"/>
                <w:color w:val="000000" w:themeColor="text1"/>
                <w:sz w:val="20"/>
                <w:szCs w:val="20"/>
                <w:lang w:val="en-US"/>
              </w:rPr>
              <w:tab/>
              <w:t>2005.</w:t>
            </w:r>
          </w:p>
          <w:p w:rsidR="00725FF1" w:rsidRPr="005D722C" w:rsidRDefault="00725FF1" w:rsidP="00725FF1">
            <w:pPr>
              <w:jc w:val="both"/>
              <w:rPr>
                <w:rFonts w:ascii="Times New Roman" w:hAnsi="Times New Roman" w:cs="Times New Roman"/>
                <w:color w:val="000000" w:themeColor="text1"/>
                <w:sz w:val="20"/>
                <w:szCs w:val="20"/>
                <w:lang w:val="en-US"/>
              </w:rPr>
            </w:pPr>
          </w:p>
          <w:p w:rsidR="00725FF1" w:rsidRPr="00E70587" w:rsidRDefault="00725FF1" w:rsidP="00725FF1">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14. About personal data and its protection</w:t>
            </w:r>
          </w:p>
          <w:p w:rsidR="00725FF1" w:rsidRPr="00E70587" w:rsidRDefault="00725FF1" w:rsidP="00725FF1">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Law of the Republic of Kazakhstan dated May 21, 2013 N 94-V.</w:t>
            </w:r>
          </w:p>
          <w:p w:rsidR="00725FF1" w:rsidRPr="00E70587" w:rsidRDefault="00725FF1" w:rsidP="00725FF1">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lastRenderedPageBreak/>
              <w:t>On approval of the standard for organizing the provision of medical and social assistance in the field of mental health to the population of the Republic of Kazakhstan</w:t>
            </w:r>
          </w:p>
          <w:p w:rsidR="00A109F8" w:rsidRPr="005D722C" w:rsidRDefault="00725FF1" w:rsidP="00725FF1">
            <w:pPr>
              <w:jc w:val="both"/>
              <w:rPr>
                <w:rFonts w:ascii="Times New Roman" w:hAnsi="Times New Roman" w:cs="Times New Roman"/>
                <w:color w:val="000000" w:themeColor="text1"/>
                <w:sz w:val="20"/>
                <w:szCs w:val="20"/>
                <w:lang w:val="ru-RU"/>
              </w:rPr>
            </w:pPr>
            <w:r w:rsidRPr="00E70587">
              <w:rPr>
                <w:rFonts w:ascii="Times New Roman" w:hAnsi="Times New Roman" w:cs="Times New Roman"/>
                <w:color w:val="000000" w:themeColor="text1"/>
                <w:sz w:val="20"/>
                <w:szCs w:val="20"/>
                <w:lang w:val="en-US"/>
              </w:rPr>
              <w:t xml:space="preserve">Order of the Minister of Health of the Republic of Kazakhstan dated November 30, 2020 No. </w:t>
            </w:r>
            <w:r w:rsidRPr="005D722C">
              <w:rPr>
                <w:rFonts w:ascii="Times New Roman" w:hAnsi="Times New Roman" w:cs="Times New Roman"/>
                <w:color w:val="000000" w:themeColor="text1"/>
                <w:sz w:val="20"/>
                <w:szCs w:val="20"/>
                <w:lang w:val="ru-RU"/>
              </w:rPr>
              <w:t>KR DSM-224/2020.</w:t>
            </w:r>
          </w:p>
        </w:tc>
        <w:tc>
          <w:tcPr>
            <w:tcW w:w="2125" w:type="dxa"/>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lastRenderedPageBreak/>
              <w:t>Formative assessment:</w:t>
            </w:r>
          </w:p>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1. Using active learning methods: TBL, CBL</w:t>
            </w:r>
          </w:p>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 xml:space="preserve">2. Working with the patient – ​​substantiation </w:t>
            </w:r>
            <w:r w:rsidRPr="00E70587">
              <w:rPr>
                <w:rFonts w:ascii="Times New Roman" w:hAnsi="Times New Roman" w:cs="Times New Roman"/>
                <w:color w:val="000000" w:themeColor="text1"/>
                <w:sz w:val="20"/>
                <w:szCs w:val="20"/>
                <w:lang w:val="en-US"/>
              </w:rPr>
              <w:lastRenderedPageBreak/>
              <w:t>of the leading clinical-psychopathological syndrome.</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3. SRS</w:t>
            </w:r>
          </w:p>
        </w:tc>
      </w:tr>
      <w:tr w:rsidR="00A109F8" w:rsidRPr="005D722C" w:rsidTr="00725FF1">
        <w:trPr>
          <w:trHeight w:val="562"/>
        </w:trPr>
        <w:tc>
          <w:tcPr>
            <w:tcW w:w="704" w:type="dxa"/>
            <w:tcBorders>
              <w:top w:val="single" w:sz="4" w:space="0" w:color="000000"/>
              <w:left w:val="single" w:sz="4" w:space="0" w:color="000000"/>
              <w:bottom w:val="single" w:sz="4" w:space="0" w:color="000000"/>
              <w:right w:val="single" w:sz="4" w:space="0" w:color="000000"/>
            </w:tcBorders>
            <w:hideMark/>
          </w:tcPr>
          <w:p w:rsidR="00A109F8" w:rsidRPr="005D722C" w:rsidRDefault="00427EAA">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lastRenderedPageBreak/>
              <w:t>5</w:t>
            </w:r>
          </w:p>
        </w:tc>
        <w:tc>
          <w:tcPr>
            <w:tcW w:w="2409" w:type="dxa"/>
            <w:tcBorders>
              <w:top w:val="single" w:sz="4" w:space="0" w:color="000000"/>
              <w:left w:val="single" w:sz="4" w:space="0" w:color="000000"/>
              <w:bottom w:val="single" w:sz="4" w:space="0" w:color="000000"/>
              <w:right w:val="single" w:sz="4" w:space="0" w:color="000000"/>
            </w:tcBorders>
            <w:hideMark/>
          </w:tcPr>
          <w:p w:rsidR="00A109F8" w:rsidRPr="00E70587" w:rsidRDefault="007A76C5">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Mental disorders and behavioral disorders associated with the use of sedatives and hypnotics, psychostimulants, hallucinogens, volatile solvents, dissociatives</w:t>
            </w:r>
          </w:p>
        </w:tc>
        <w:tc>
          <w:tcPr>
            <w:tcW w:w="5383" w:type="dxa"/>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b/>
                <w:bCs/>
                <w:color w:val="000000" w:themeColor="text1"/>
                <w:sz w:val="20"/>
                <w:szCs w:val="20"/>
                <w:lang w:val="en-US"/>
              </w:rPr>
            </w:pPr>
            <w:r w:rsidRPr="00E70587">
              <w:rPr>
                <w:rFonts w:ascii="Times New Roman" w:hAnsi="Times New Roman" w:cs="Times New Roman"/>
                <w:b/>
                <w:bCs/>
                <w:color w:val="000000" w:themeColor="text1"/>
                <w:sz w:val="20"/>
                <w:szCs w:val="20"/>
                <w:lang w:val="en-US"/>
              </w:rPr>
              <w:t>Learning outcomes:</w:t>
            </w:r>
          </w:p>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 has basic skills in maintaining current medical records and reports, including in information systems, when entering data about patients of this group;</w:t>
            </w:r>
          </w:p>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 integrates knowledge and skills to provide an individual approach for the patient;</w:t>
            </w:r>
          </w:p>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 knows the basics of conflict management and measures to prevent conflicts in the implementation of professional activities;</w:t>
            </w:r>
          </w:p>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 knows the types of professional medical errors and understands the extent of responsibility when performing the professional duties of a psychiatrist;</w:t>
            </w:r>
          </w:p>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 knows how to observe ethical principles in professional interaction with patients and their legal representatives; maintains professional confidentiality;</w:t>
            </w:r>
          </w:p>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 knows the regulatory framework for providing assistance to patients - consumers of sedatives and hypnotics, psychostimulants, hallucinogens, volatile solvents, dissociatives;</w:t>
            </w:r>
          </w:p>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 knows the current international classification of mental disorders and behavioral disorders associated with the use of this group of psychoactive substances;</w:t>
            </w:r>
          </w:p>
          <w:p w:rsidR="006D35C5" w:rsidRPr="00E70587" w:rsidRDefault="00A109F8" w:rsidP="00427EAA">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 xml:space="preserve">- knows and is able to identify the main clinical symptom complexes, carry out differential diagnostics and substantiate the preliminary syndromic diagnosis and then its nosological affiliation in the age aspect - substance abuse (inhalation); risk </w:t>
            </w:r>
            <w:r w:rsidRPr="00E70587">
              <w:rPr>
                <w:rFonts w:ascii="Times New Roman" w:hAnsi="Times New Roman" w:cs="Times New Roman"/>
                <w:color w:val="000000" w:themeColor="text1"/>
                <w:sz w:val="20"/>
                <w:szCs w:val="20"/>
                <w:lang w:val="en-US"/>
              </w:rPr>
              <w:lastRenderedPageBreak/>
              <w:t>groups for developing addictive behavior; groups of drugs (tranquilizers-benzodiazepines and barbiturates) with sedative and hypnotic effects; psychostimulants amphetamines (synthetic) of the central nervous system (CNS) cocaine, amphetamines - phenamine, pervitin, meridil (rigalin), caffeine, etc., causing addiction, increased tolerance, pathological attraction, withdrawal states, mental and physical dependence; ephedrone addiction; new types of surfactants;</w:t>
            </w:r>
          </w:p>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 knows additional examination methods, justifies the direction and analyzes the results obtained (EEG, Echo EEG, EEG monitoring, MRI, NMRI, R-graphy, etc.);</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ADS – Amphetamine addiction.</w:t>
            </w:r>
          </w:p>
        </w:tc>
        <w:tc>
          <w:tcPr>
            <w:tcW w:w="4109" w:type="dxa"/>
            <w:tcBorders>
              <w:top w:val="single" w:sz="4" w:space="0" w:color="000000"/>
              <w:left w:val="single" w:sz="4" w:space="0" w:color="000000"/>
              <w:bottom w:val="single" w:sz="4" w:space="0" w:color="000000"/>
              <w:right w:val="single" w:sz="4" w:space="0" w:color="000000"/>
            </w:tcBorders>
          </w:tcPr>
          <w:p w:rsidR="00725FF1" w:rsidRPr="00E70587" w:rsidRDefault="00725FF1" w:rsidP="00725FF1">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lastRenderedPageBreak/>
              <w:t>1.Electronic textbook. Psychiatry and Narcology. First St. Petersburg State Medical University named after. Academician I.P. Pavlova.</w:t>
            </w:r>
          </w:p>
          <w:p w:rsidR="00725FF1" w:rsidRPr="00E70587" w:rsidRDefault="00725FF1" w:rsidP="00725FF1">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http://www.s-psy.ru/obucenie/kurs-psihiatrii/5-kurs-lecebnyj-fakultet/elektronnyj-ucebnik-po-psihiatrii.</w:t>
            </w:r>
          </w:p>
          <w:p w:rsidR="00725FF1" w:rsidRPr="00E70587" w:rsidRDefault="00725FF1" w:rsidP="00725FF1">
            <w:pPr>
              <w:jc w:val="both"/>
              <w:rPr>
                <w:rFonts w:ascii="Times New Roman" w:hAnsi="Times New Roman" w:cs="Times New Roman"/>
                <w:color w:val="000000" w:themeColor="text1"/>
                <w:sz w:val="20"/>
                <w:szCs w:val="20"/>
                <w:lang w:val="en-US"/>
              </w:rPr>
            </w:pPr>
          </w:p>
          <w:p w:rsidR="00725FF1" w:rsidRPr="00E70587" w:rsidRDefault="00725FF1" w:rsidP="00725FF1">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2. Electronic resource. Ivanets N.N., Tyulpin Yu.G., Chirko V.V., Kinkulkina M.A. Psychiatry and Narcology [: Textbook / . - M.: GEOTAR-Media, 2012. - 832 p. - ISBN 978-5-9704-1167-4-Access mode: http://www.studmedlib.ru/book/ISBN9785970411674.html</w:t>
            </w:r>
          </w:p>
          <w:p w:rsidR="00725FF1" w:rsidRPr="00E70587" w:rsidRDefault="00725FF1" w:rsidP="00725FF1">
            <w:pPr>
              <w:jc w:val="both"/>
              <w:rPr>
                <w:rFonts w:ascii="Times New Roman" w:hAnsi="Times New Roman" w:cs="Times New Roman"/>
                <w:color w:val="000000" w:themeColor="text1"/>
                <w:sz w:val="20"/>
                <w:szCs w:val="20"/>
                <w:lang w:val="en-US"/>
              </w:rPr>
            </w:pPr>
          </w:p>
          <w:p w:rsidR="00725FF1" w:rsidRPr="005D722C" w:rsidRDefault="00725FF1" w:rsidP="00725FF1">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3. Saduakasova K.Z, Ensebaeva L.Z.. Zhalpy psychopathology.- Oku kuralyk</w:t>
            </w:r>
            <w:r w:rsidRPr="00E70587">
              <w:rPr>
                <w:rFonts w:ascii="Times New Roman" w:hAnsi="Times New Roman" w:cs="Times New Roman"/>
                <w:color w:val="000000" w:themeColor="text1"/>
                <w:sz w:val="20"/>
                <w:szCs w:val="20"/>
                <w:lang w:val="en-US"/>
              </w:rPr>
              <w:tab/>
              <w:t>Almaty.</w:t>
            </w:r>
            <w:r w:rsidRPr="005D722C">
              <w:rPr>
                <w:rFonts w:ascii="Times New Roman" w:hAnsi="Times New Roman" w:cs="Times New Roman"/>
                <w:color w:val="000000" w:themeColor="text1"/>
                <w:sz w:val="20"/>
                <w:szCs w:val="20"/>
                <w:lang w:val="en-US"/>
              </w:rPr>
              <w:t>“Kazakh universities” 2022.-78b.</w:t>
            </w:r>
          </w:p>
          <w:p w:rsidR="00725FF1" w:rsidRPr="005D722C" w:rsidRDefault="00725FF1" w:rsidP="00725FF1">
            <w:pPr>
              <w:jc w:val="both"/>
              <w:rPr>
                <w:rFonts w:ascii="Times New Roman" w:hAnsi="Times New Roman" w:cs="Times New Roman"/>
                <w:color w:val="000000" w:themeColor="text1"/>
                <w:sz w:val="20"/>
                <w:szCs w:val="20"/>
                <w:lang w:val="en-US"/>
              </w:rPr>
            </w:pPr>
          </w:p>
          <w:p w:rsidR="00725FF1" w:rsidRPr="005D722C"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4. American Psychiatric Association. Diagnostic and statistical manual of mental disorders, 5th ed. Arlington: American Psychiatric Association, 2013.</w:t>
            </w:r>
          </w:p>
          <w:p w:rsidR="00725FF1" w:rsidRPr="005D722C" w:rsidRDefault="00725FF1" w:rsidP="00725FF1">
            <w:pPr>
              <w:jc w:val="both"/>
              <w:rPr>
                <w:rFonts w:ascii="Times New Roman" w:hAnsi="Times New Roman" w:cs="Times New Roman"/>
                <w:color w:val="000000" w:themeColor="text1"/>
                <w:sz w:val="20"/>
                <w:szCs w:val="20"/>
                <w:lang w:val="en-US"/>
              </w:rPr>
            </w:pPr>
          </w:p>
          <w:p w:rsidR="00725FF1" w:rsidRPr="005D722C"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6.Allan Tasman, Jerald Kay, Jeffrey A. Liberman, Michaell B. First, Michelle B. Riba Psychiatry. Fourth Edition. Volume 1.2015.</w:t>
            </w:r>
          </w:p>
          <w:p w:rsidR="00725FF1" w:rsidRPr="005D722C" w:rsidRDefault="00725FF1" w:rsidP="00725FF1">
            <w:pPr>
              <w:jc w:val="both"/>
              <w:rPr>
                <w:rFonts w:ascii="Times New Roman" w:hAnsi="Times New Roman" w:cs="Times New Roman"/>
                <w:color w:val="000000" w:themeColor="text1"/>
                <w:sz w:val="20"/>
                <w:szCs w:val="20"/>
                <w:lang w:val="en-US"/>
              </w:rPr>
            </w:pPr>
          </w:p>
          <w:p w:rsidR="00725FF1" w:rsidRPr="005D722C"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7. Professor and Chair, Robert J. Ursano Professor and Chair.</w:t>
            </w:r>
            <w:r w:rsidRPr="005D722C">
              <w:rPr>
                <w:rFonts w:ascii="Times New Roman" w:hAnsi="Times New Roman" w:cs="Times New Roman"/>
                <w:color w:val="000000" w:themeColor="text1"/>
                <w:sz w:val="20"/>
                <w:szCs w:val="20"/>
                <w:lang w:val="en-US"/>
              </w:rPr>
              <w:tab/>
              <w:t>"The Psychiatric Interview." Evaluation and Diagnosis".2017</w:t>
            </w:r>
          </w:p>
          <w:p w:rsidR="00725FF1" w:rsidRPr="005D722C" w:rsidRDefault="00725FF1" w:rsidP="00725FF1">
            <w:pPr>
              <w:jc w:val="both"/>
              <w:rPr>
                <w:rFonts w:ascii="Times New Roman" w:hAnsi="Times New Roman" w:cs="Times New Roman"/>
                <w:color w:val="000000" w:themeColor="text1"/>
                <w:sz w:val="20"/>
                <w:szCs w:val="20"/>
                <w:lang w:val="en-US"/>
              </w:rPr>
            </w:pPr>
          </w:p>
          <w:p w:rsidR="00725FF1" w:rsidRPr="005D722C"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8. David Brizer, Ricardo Castaneda. Clinical Addiction Psychiatry.</w:t>
            </w:r>
            <w:r w:rsidRPr="005D722C">
              <w:rPr>
                <w:rFonts w:ascii="Times New Roman" w:hAnsi="Times New Roman" w:cs="Times New Roman"/>
                <w:color w:val="000000" w:themeColor="text1"/>
                <w:sz w:val="20"/>
                <w:szCs w:val="20"/>
                <w:lang w:val="en-US"/>
              </w:rPr>
              <w:tab/>
              <w:t>2010.</w:t>
            </w:r>
          </w:p>
          <w:p w:rsidR="00725FF1" w:rsidRPr="005D722C"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10. Medication-Assisted Treatment for Opioid Addiction in Opioid Treatment Programs.</w:t>
            </w:r>
            <w:r w:rsidRPr="005D722C">
              <w:rPr>
                <w:rFonts w:ascii="Times New Roman" w:hAnsi="Times New Roman" w:cs="Times New Roman"/>
                <w:color w:val="000000" w:themeColor="text1"/>
                <w:sz w:val="20"/>
                <w:szCs w:val="20"/>
                <w:lang w:val="en-US"/>
              </w:rPr>
              <w:tab/>
              <w:t>A Treatment Improvement Protocol TIP/ 43.2005.</w:t>
            </w:r>
          </w:p>
          <w:p w:rsidR="00725FF1" w:rsidRPr="005D722C"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9. C. Robin Timmons, Leonard W. Hamilton. Drugs, Brains and Behavior https://users.drew.edu/ctimmons/drugs/INDEX</w:t>
            </w:r>
          </w:p>
          <w:p w:rsidR="00725FF1" w:rsidRPr="005D722C"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2001.</w:t>
            </w:r>
          </w:p>
          <w:p w:rsidR="00725FF1" w:rsidRPr="005D722C"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10.National Institute on Drug Abuse. Drugs, Brains, and Behavior.</w:t>
            </w:r>
            <w:r w:rsidRPr="005D722C">
              <w:rPr>
                <w:rFonts w:ascii="Times New Roman" w:hAnsi="Times New Roman" w:cs="Times New Roman"/>
                <w:color w:val="000000" w:themeColor="text1"/>
                <w:sz w:val="20"/>
                <w:szCs w:val="20"/>
                <w:lang w:val="en-US"/>
              </w:rPr>
              <w:tab/>
              <w:t>The Science of Addiction.</w:t>
            </w:r>
            <w:r w:rsidRPr="005D722C">
              <w:rPr>
                <w:rFonts w:ascii="Times New Roman" w:hAnsi="Times New Roman" w:cs="Times New Roman"/>
                <w:color w:val="000000" w:themeColor="text1"/>
                <w:sz w:val="20"/>
                <w:szCs w:val="20"/>
                <w:lang w:val="en-US"/>
              </w:rPr>
              <w:tab/>
              <w:t>2014.</w:t>
            </w:r>
          </w:p>
          <w:p w:rsidR="00725FF1" w:rsidRPr="005D722C" w:rsidRDefault="00725FF1" w:rsidP="00725FF1">
            <w:pPr>
              <w:jc w:val="both"/>
              <w:rPr>
                <w:rFonts w:ascii="Times New Roman" w:hAnsi="Times New Roman" w:cs="Times New Roman"/>
                <w:color w:val="000000" w:themeColor="text1"/>
                <w:sz w:val="20"/>
                <w:szCs w:val="20"/>
                <w:lang w:val="en-US"/>
              </w:rPr>
            </w:pPr>
          </w:p>
          <w:p w:rsidR="00725FF1" w:rsidRPr="005D722C"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11.Judith Collier, Murray Longmore, Keith Amarakone.</w:t>
            </w:r>
            <w:r w:rsidRPr="005D722C">
              <w:rPr>
                <w:rFonts w:ascii="Times New Roman" w:hAnsi="Times New Roman" w:cs="Times New Roman"/>
                <w:color w:val="000000" w:themeColor="text1"/>
                <w:sz w:val="20"/>
                <w:szCs w:val="20"/>
                <w:lang w:val="en-US"/>
              </w:rPr>
              <w:tab/>
              <w:t>Oxford Handbook of Clinical specialties. Psychiatry 312S.</w:t>
            </w:r>
            <w:r w:rsidRPr="005D722C">
              <w:rPr>
                <w:rFonts w:ascii="Times New Roman" w:hAnsi="Times New Roman" w:cs="Times New Roman"/>
                <w:color w:val="000000" w:themeColor="text1"/>
                <w:sz w:val="20"/>
                <w:szCs w:val="20"/>
                <w:lang w:val="en-US"/>
              </w:rPr>
              <w:tab/>
              <w:t>2013.</w:t>
            </w:r>
          </w:p>
          <w:p w:rsidR="00725FF1" w:rsidRPr="005D722C"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12. David L. Clark, Nash N. Boutros, Mario F. Mendez. .</w:t>
            </w:r>
            <w:r w:rsidRPr="005D722C">
              <w:rPr>
                <w:rFonts w:ascii="Times New Roman" w:hAnsi="Times New Roman" w:cs="Times New Roman"/>
                <w:color w:val="000000" w:themeColor="text1"/>
                <w:sz w:val="20"/>
                <w:szCs w:val="20"/>
                <w:lang w:val="en-US"/>
              </w:rPr>
              <w:tab/>
              <w:t>The Brain and Behavior. An Introduction to Behavioral Neuroanatomy. HTML</w:t>
            </w:r>
            <w:r w:rsidRPr="005D722C">
              <w:rPr>
                <w:rFonts w:ascii="Times New Roman" w:hAnsi="Times New Roman" w:cs="Times New Roman"/>
                <w:color w:val="000000" w:themeColor="text1"/>
                <w:sz w:val="20"/>
                <w:szCs w:val="20"/>
                <w:lang w:val="en-US"/>
              </w:rPr>
              <w:tab/>
              <w:t>2010.</w:t>
            </w:r>
          </w:p>
          <w:p w:rsidR="00725FF1" w:rsidRPr="005D722C" w:rsidRDefault="00725FF1" w:rsidP="00725FF1">
            <w:pPr>
              <w:jc w:val="both"/>
              <w:rPr>
                <w:rFonts w:ascii="Times New Roman" w:hAnsi="Times New Roman" w:cs="Times New Roman"/>
                <w:color w:val="000000" w:themeColor="text1"/>
                <w:sz w:val="20"/>
                <w:szCs w:val="20"/>
                <w:lang w:val="en-US"/>
              </w:rPr>
            </w:pPr>
          </w:p>
          <w:p w:rsidR="00725FF1" w:rsidRPr="005D722C"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13.Henry R. Kranzler, MD</w:t>
            </w:r>
          </w:p>
          <w:p w:rsidR="00725FF1" w:rsidRPr="005D722C" w:rsidRDefault="00725FF1" w:rsidP="00725FF1">
            <w:pPr>
              <w:jc w:val="both"/>
              <w:rPr>
                <w:rFonts w:ascii="Times New Roman" w:hAnsi="Times New Roman" w:cs="Times New Roman"/>
                <w:color w:val="000000" w:themeColor="text1"/>
                <w:sz w:val="20"/>
                <w:szCs w:val="20"/>
                <w:lang w:val="en-US"/>
              </w:rPr>
            </w:pPr>
            <w:r w:rsidRPr="005D722C">
              <w:rPr>
                <w:rFonts w:ascii="Times New Roman" w:hAnsi="Times New Roman" w:cs="Times New Roman"/>
                <w:color w:val="000000" w:themeColor="text1"/>
                <w:sz w:val="20"/>
                <w:szCs w:val="20"/>
                <w:lang w:val="en-US"/>
              </w:rPr>
              <w:t>Domenic A. Ciraulo, MD</w:t>
            </w:r>
            <w:r w:rsidRPr="005D722C">
              <w:rPr>
                <w:rFonts w:ascii="Times New Roman" w:hAnsi="Times New Roman" w:cs="Times New Roman"/>
                <w:color w:val="000000" w:themeColor="text1"/>
                <w:sz w:val="20"/>
                <w:szCs w:val="20"/>
                <w:lang w:val="en-US"/>
              </w:rPr>
              <w:tab/>
              <w:t>Clinical Manual of Addiction Psychopharmacology</w:t>
            </w:r>
            <w:r w:rsidRPr="005D722C">
              <w:rPr>
                <w:rFonts w:ascii="Times New Roman" w:hAnsi="Times New Roman" w:cs="Times New Roman"/>
                <w:color w:val="000000" w:themeColor="text1"/>
                <w:sz w:val="20"/>
                <w:szCs w:val="20"/>
                <w:lang w:val="en-US"/>
              </w:rPr>
              <w:tab/>
              <w:t>2005.</w:t>
            </w:r>
          </w:p>
          <w:p w:rsidR="00725FF1" w:rsidRPr="005D722C" w:rsidRDefault="00725FF1" w:rsidP="00725FF1">
            <w:pPr>
              <w:jc w:val="both"/>
              <w:rPr>
                <w:rFonts w:ascii="Times New Roman" w:hAnsi="Times New Roman" w:cs="Times New Roman"/>
                <w:color w:val="000000" w:themeColor="text1"/>
                <w:sz w:val="20"/>
                <w:szCs w:val="20"/>
                <w:lang w:val="en-US"/>
              </w:rPr>
            </w:pPr>
          </w:p>
          <w:p w:rsidR="00725FF1" w:rsidRPr="00E70587" w:rsidRDefault="00725FF1" w:rsidP="00725FF1">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14. About personal data and its protection</w:t>
            </w:r>
          </w:p>
          <w:p w:rsidR="00725FF1" w:rsidRPr="00E70587" w:rsidRDefault="00725FF1" w:rsidP="00725FF1">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Law of the Republic of Kazakhstan dated May 21, 2013 N 94-V.</w:t>
            </w:r>
          </w:p>
          <w:p w:rsidR="00725FF1" w:rsidRPr="00E70587" w:rsidRDefault="00725FF1" w:rsidP="00725FF1">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On approval of the standard for organizing the provision of medical and social assistance in the field of mental health to the population of the Republic of Kazakhstan</w:t>
            </w:r>
          </w:p>
          <w:p w:rsidR="00A109F8" w:rsidRPr="005D722C" w:rsidRDefault="00725FF1" w:rsidP="00725FF1">
            <w:pPr>
              <w:jc w:val="both"/>
              <w:rPr>
                <w:rFonts w:ascii="Times New Roman" w:hAnsi="Times New Roman" w:cs="Times New Roman"/>
                <w:color w:val="000000" w:themeColor="text1"/>
                <w:sz w:val="20"/>
                <w:szCs w:val="20"/>
                <w:lang w:val="ru-RU"/>
              </w:rPr>
            </w:pPr>
            <w:r w:rsidRPr="00E70587">
              <w:rPr>
                <w:rFonts w:ascii="Times New Roman" w:hAnsi="Times New Roman" w:cs="Times New Roman"/>
                <w:color w:val="000000" w:themeColor="text1"/>
                <w:sz w:val="20"/>
                <w:szCs w:val="20"/>
                <w:lang w:val="en-US"/>
              </w:rPr>
              <w:t xml:space="preserve">Order of the Minister of Health of the Republic of Kazakhstan dated November 30, 2020 No. </w:t>
            </w:r>
            <w:r w:rsidRPr="005D722C">
              <w:rPr>
                <w:rFonts w:ascii="Times New Roman" w:hAnsi="Times New Roman" w:cs="Times New Roman"/>
                <w:color w:val="000000" w:themeColor="text1"/>
                <w:sz w:val="20"/>
                <w:szCs w:val="20"/>
                <w:lang w:val="ru-RU"/>
              </w:rPr>
              <w:t>KR DSM-224/2020.</w:t>
            </w:r>
          </w:p>
        </w:tc>
        <w:tc>
          <w:tcPr>
            <w:tcW w:w="2125" w:type="dxa"/>
            <w:tcBorders>
              <w:top w:val="single" w:sz="4" w:space="0" w:color="000000"/>
              <w:left w:val="single" w:sz="4" w:space="0" w:color="000000"/>
              <w:bottom w:val="single" w:sz="4" w:space="0" w:color="000000"/>
              <w:right w:val="single" w:sz="4" w:space="0" w:color="000000"/>
            </w:tcBorders>
          </w:tcPr>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lastRenderedPageBreak/>
              <w:t>Formative assessment:</w:t>
            </w:r>
          </w:p>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1.Use of active learning methods: TBL, CBL</w:t>
            </w:r>
          </w:p>
          <w:p w:rsidR="00A109F8" w:rsidRPr="00E70587" w:rsidRDefault="00A109F8">
            <w:pPr>
              <w:spacing w:after="0"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2. Working with the patient - Beck Depression Inventory (DBI); The Zung self-rating depression scale. Hamilton Depression Rating Scale (HDRS); Positive and Negative Syndrome Scale (PANSS).</w:t>
            </w:r>
          </w:p>
          <w:p w:rsidR="00A109F8" w:rsidRPr="00E70587" w:rsidRDefault="00A109F8">
            <w:pPr>
              <w:jc w:val="both"/>
              <w:rPr>
                <w:rFonts w:ascii="Times New Roman" w:hAnsi="Times New Roman" w:cs="Times New Roman"/>
                <w:color w:val="000000" w:themeColor="text1"/>
                <w:sz w:val="20"/>
                <w:szCs w:val="20"/>
                <w:lang w:val="en-US"/>
              </w:rPr>
            </w:pPr>
          </w:p>
        </w:tc>
      </w:tr>
      <w:tr w:rsidR="00A109F8" w:rsidRPr="005D722C" w:rsidTr="00725FF1">
        <w:tc>
          <w:tcPr>
            <w:tcW w:w="704" w:type="dxa"/>
            <w:tcBorders>
              <w:top w:val="single" w:sz="4" w:space="0" w:color="000000"/>
              <w:left w:val="single" w:sz="4" w:space="0" w:color="000000"/>
              <w:bottom w:val="single" w:sz="4" w:space="0" w:color="000000"/>
              <w:right w:val="single" w:sz="4" w:space="0" w:color="000000"/>
            </w:tcBorders>
            <w:hideMark/>
          </w:tcPr>
          <w:p w:rsidR="00A109F8" w:rsidRPr="005D722C" w:rsidRDefault="00427EAA">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lastRenderedPageBreak/>
              <w:t>6</w:t>
            </w:r>
          </w:p>
        </w:tc>
        <w:tc>
          <w:tcPr>
            <w:tcW w:w="2409" w:type="dxa"/>
            <w:tcBorders>
              <w:top w:val="single" w:sz="4" w:space="0" w:color="000000"/>
              <w:left w:val="single" w:sz="4" w:space="0" w:color="000000"/>
              <w:bottom w:val="single" w:sz="4" w:space="0" w:color="000000"/>
              <w:right w:val="single" w:sz="4" w:space="0" w:color="000000"/>
            </w:tcBorders>
            <w:hideMark/>
          </w:tcPr>
          <w:p w:rsidR="00A109F8" w:rsidRPr="00E70587" w:rsidRDefault="00427EAA">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Organization of psychotherapeutic and psychosocial assistance to persons with mental and behavioral disorders (diseases) due to the use of psychoactive substances</w:t>
            </w:r>
          </w:p>
        </w:tc>
        <w:tc>
          <w:tcPr>
            <w:tcW w:w="5383" w:type="dxa"/>
            <w:tcBorders>
              <w:top w:val="single" w:sz="4" w:space="0" w:color="000000"/>
              <w:left w:val="single" w:sz="4" w:space="0" w:color="000000"/>
              <w:bottom w:val="single" w:sz="4" w:space="0" w:color="000000"/>
              <w:right w:val="single" w:sz="4" w:space="0" w:color="000000"/>
            </w:tcBorders>
            <w:hideMark/>
          </w:tcPr>
          <w:p w:rsidR="00A109F8" w:rsidRPr="00E70587" w:rsidRDefault="00A109F8">
            <w:pPr>
              <w:rPr>
                <w:rFonts w:ascii="Times New Roman" w:eastAsia="Times New Roman" w:hAnsi="Times New Roman" w:cs="Times New Roman"/>
                <w:b/>
                <w:bCs/>
                <w:color w:val="000000" w:themeColor="text1"/>
                <w:sz w:val="20"/>
                <w:szCs w:val="20"/>
                <w:lang w:val="en-US"/>
              </w:rPr>
            </w:pPr>
            <w:r w:rsidRPr="00E70587">
              <w:rPr>
                <w:rFonts w:ascii="Times New Roman" w:eastAsia="Times New Roman" w:hAnsi="Times New Roman" w:cs="Times New Roman"/>
                <w:b/>
                <w:bCs/>
                <w:color w:val="000000" w:themeColor="text1"/>
                <w:sz w:val="20"/>
                <w:szCs w:val="20"/>
                <w:lang w:val="en-US"/>
              </w:rPr>
              <w:t>Learning outcomes:</w:t>
            </w:r>
          </w:p>
          <w:p w:rsidR="00A109F8" w:rsidRPr="00E70587" w:rsidRDefault="00A109F8">
            <w:pPr>
              <w:jc w:val="both"/>
              <w:rPr>
                <w:rFonts w:ascii="Times New Roman" w:eastAsia="Times New Roman" w:hAnsi="Times New Roman" w:cs="Times New Roman"/>
                <w:color w:val="000000" w:themeColor="text1"/>
                <w:sz w:val="20"/>
                <w:szCs w:val="20"/>
                <w:lang w:val="en-US"/>
              </w:rPr>
            </w:pPr>
            <w:r w:rsidRPr="00E70587">
              <w:rPr>
                <w:rFonts w:ascii="Times New Roman" w:eastAsia="Times New Roman" w:hAnsi="Times New Roman" w:cs="Times New Roman"/>
                <w:color w:val="000000" w:themeColor="text1"/>
                <w:sz w:val="20"/>
                <w:szCs w:val="20"/>
                <w:lang w:val="en-US"/>
              </w:rPr>
              <w:t>- has basic skills in maintaining current medical records and reports, including in information systems, when entering data about patients of this group;</w:t>
            </w:r>
          </w:p>
          <w:p w:rsidR="00A109F8" w:rsidRPr="00E70587" w:rsidRDefault="00A109F8">
            <w:pPr>
              <w:jc w:val="both"/>
              <w:rPr>
                <w:rFonts w:ascii="Times New Roman" w:eastAsia="Times New Roman" w:hAnsi="Times New Roman" w:cs="Times New Roman"/>
                <w:color w:val="000000" w:themeColor="text1"/>
                <w:sz w:val="20"/>
                <w:szCs w:val="20"/>
                <w:lang w:val="en-US"/>
              </w:rPr>
            </w:pPr>
            <w:r w:rsidRPr="00E70587">
              <w:rPr>
                <w:rFonts w:ascii="Times New Roman" w:eastAsia="Times New Roman" w:hAnsi="Times New Roman" w:cs="Times New Roman"/>
                <w:color w:val="000000" w:themeColor="text1"/>
                <w:sz w:val="20"/>
                <w:szCs w:val="20"/>
                <w:lang w:val="en-US"/>
              </w:rPr>
              <w:t>- integrates knowledge and skills to provide an individual approach for the patient;</w:t>
            </w:r>
          </w:p>
          <w:p w:rsidR="00A109F8" w:rsidRPr="00E70587" w:rsidRDefault="00A109F8">
            <w:pPr>
              <w:jc w:val="both"/>
              <w:rPr>
                <w:rFonts w:ascii="Times New Roman" w:eastAsia="Times New Roman" w:hAnsi="Times New Roman" w:cs="Times New Roman"/>
                <w:color w:val="000000" w:themeColor="text1"/>
                <w:sz w:val="20"/>
                <w:szCs w:val="20"/>
                <w:lang w:val="en-US"/>
              </w:rPr>
            </w:pPr>
            <w:r w:rsidRPr="00E70587">
              <w:rPr>
                <w:rFonts w:ascii="Times New Roman" w:eastAsia="Times New Roman" w:hAnsi="Times New Roman" w:cs="Times New Roman"/>
                <w:color w:val="000000" w:themeColor="text1"/>
                <w:sz w:val="20"/>
                <w:szCs w:val="20"/>
                <w:lang w:val="en-US"/>
              </w:rPr>
              <w:t>- knows the basics of conflict management and measures to prevent conflicts in the implementation of professional activities;</w:t>
            </w:r>
          </w:p>
          <w:p w:rsidR="00A109F8" w:rsidRPr="00E70587" w:rsidRDefault="00A109F8">
            <w:pPr>
              <w:jc w:val="both"/>
              <w:rPr>
                <w:rFonts w:ascii="Times New Roman" w:eastAsia="Times New Roman" w:hAnsi="Times New Roman" w:cs="Times New Roman"/>
                <w:color w:val="000000" w:themeColor="text1"/>
                <w:sz w:val="20"/>
                <w:szCs w:val="20"/>
                <w:lang w:val="en-US"/>
              </w:rPr>
            </w:pPr>
            <w:r w:rsidRPr="00E70587">
              <w:rPr>
                <w:rFonts w:ascii="Times New Roman" w:eastAsia="Times New Roman" w:hAnsi="Times New Roman" w:cs="Times New Roman"/>
                <w:color w:val="000000" w:themeColor="text1"/>
                <w:sz w:val="20"/>
                <w:szCs w:val="20"/>
                <w:lang w:val="en-US"/>
              </w:rPr>
              <w:t>- knows the types of professional medical errors and understands the extent of responsibility when performing the professional duties of a psychiatrist;</w:t>
            </w:r>
          </w:p>
          <w:p w:rsidR="00A109F8" w:rsidRPr="00E70587" w:rsidRDefault="00A109F8">
            <w:pPr>
              <w:jc w:val="both"/>
              <w:rPr>
                <w:rFonts w:ascii="Times New Roman" w:eastAsia="Times New Roman" w:hAnsi="Times New Roman" w:cs="Times New Roman"/>
                <w:color w:val="000000" w:themeColor="text1"/>
                <w:sz w:val="20"/>
                <w:szCs w:val="20"/>
                <w:lang w:val="en-US"/>
              </w:rPr>
            </w:pPr>
            <w:r w:rsidRPr="00E70587">
              <w:rPr>
                <w:rFonts w:ascii="Times New Roman" w:eastAsia="Times New Roman" w:hAnsi="Times New Roman" w:cs="Times New Roman"/>
                <w:color w:val="000000" w:themeColor="text1"/>
                <w:sz w:val="20"/>
                <w:szCs w:val="20"/>
                <w:lang w:val="en-US"/>
              </w:rPr>
              <w:lastRenderedPageBreak/>
              <w:t>- knows how to observe ethical principles in professional interaction with patients and their legal representatives; maintains professional confidentiality;</w:t>
            </w:r>
          </w:p>
          <w:p w:rsidR="00A109F8" w:rsidRPr="00E70587" w:rsidRDefault="00A109F8">
            <w:pPr>
              <w:jc w:val="both"/>
              <w:rPr>
                <w:rFonts w:ascii="Times New Roman" w:eastAsia="Times New Roman" w:hAnsi="Times New Roman" w:cs="Times New Roman"/>
                <w:color w:val="000000" w:themeColor="text1"/>
                <w:sz w:val="20"/>
                <w:szCs w:val="20"/>
                <w:lang w:val="en-US"/>
              </w:rPr>
            </w:pPr>
            <w:r w:rsidRPr="00E70587">
              <w:rPr>
                <w:rFonts w:ascii="Times New Roman" w:eastAsia="Times New Roman" w:hAnsi="Times New Roman" w:cs="Times New Roman"/>
                <w:color w:val="000000" w:themeColor="text1"/>
                <w:sz w:val="20"/>
                <w:szCs w:val="20"/>
                <w:lang w:val="en-US"/>
              </w:rPr>
              <w:t>- knows the regulatory framework for providing specialized psychiatric care to patients who use psychoactive substances;</w:t>
            </w:r>
          </w:p>
          <w:p w:rsidR="00C12164" w:rsidRPr="00E70587" w:rsidRDefault="00A109F8">
            <w:pPr>
              <w:jc w:val="both"/>
              <w:rPr>
                <w:rFonts w:ascii="Times New Roman" w:eastAsia="Times New Roman" w:hAnsi="Times New Roman" w:cs="Times New Roman"/>
                <w:color w:val="000000" w:themeColor="text1"/>
                <w:sz w:val="20"/>
                <w:szCs w:val="20"/>
                <w:lang w:val="en-US"/>
              </w:rPr>
            </w:pPr>
            <w:r w:rsidRPr="00E70587">
              <w:rPr>
                <w:rFonts w:ascii="Times New Roman" w:eastAsia="Times New Roman" w:hAnsi="Times New Roman" w:cs="Times New Roman"/>
                <w:color w:val="000000" w:themeColor="text1"/>
                <w:sz w:val="20"/>
                <w:szCs w:val="20"/>
                <w:lang w:val="en-US"/>
              </w:rPr>
              <w:t>- knows the Clinical protocols for diagnosis and treatment of mental disorders and behavioral disorders associated with the use of psychoactive substances;</w:t>
            </w:r>
          </w:p>
          <w:p w:rsidR="00F82D7E" w:rsidRPr="00E70587" w:rsidRDefault="00C12164" w:rsidP="00C12164">
            <w:pPr>
              <w:jc w:val="both"/>
              <w:rPr>
                <w:rFonts w:ascii="Times New Roman" w:eastAsia="Times New Roman" w:hAnsi="Times New Roman" w:cs="Times New Roman"/>
                <w:color w:val="000000" w:themeColor="text1"/>
                <w:sz w:val="20"/>
                <w:szCs w:val="20"/>
                <w:lang w:val="en-US"/>
              </w:rPr>
            </w:pPr>
            <w:r w:rsidRPr="00E70587">
              <w:rPr>
                <w:rFonts w:ascii="Times New Roman" w:eastAsia="Times New Roman" w:hAnsi="Times New Roman" w:cs="Times New Roman"/>
                <w:color w:val="000000" w:themeColor="text1"/>
                <w:sz w:val="20"/>
                <w:szCs w:val="20"/>
                <w:lang w:val="en-US"/>
              </w:rPr>
              <w:t>- knows the regulatory framework, instructions and orders to provide assistance to persons, incl. for those in remission for more than a year - employment therapy, recreational and sports activities, volunteer practice, legal advice, anti-relapse training; communities of people who use/have used psychoactive substances; formation and overcoming mechanisms of codependency in families of substance abusers – psychotherapy;</w:t>
            </w:r>
          </w:p>
          <w:p w:rsidR="00C12164" w:rsidRPr="00E70587" w:rsidRDefault="00F82D7E" w:rsidP="00C12164">
            <w:pPr>
              <w:jc w:val="both"/>
              <w:rPr>
                <w:rFonts w:ascii="Times New Roman" w:eastAsia="Times New Roman" w:hAnsi="Times New Roman" w:cs="Times New Roman"/>
                <w:color w:val="000000" w:themeColor="text1"/>
                <w:sz w:val="20"/>
                <w:szCs w:val="20"/>
                <w:lang w:val="en-US"/>
              </w:rPr>
            </w:pPr>
            <w:r w:rsidRPr="00E70587">
              <w:rPr>
                <w:rFonts w:ascii="Times New Roman" w:eastAsia="Times New Roman" w:hAnsi="Times New Roman" w:cs="Times New Roman"/>
                <w:color w:val="000000" w:themeColor="text1"/>
                <w:sz w:val="20"/>
                <w:szCs w:val="20"/>
                <w:lang w:val="en-US"/>
              </w:rPr>
              <w:t>-knows the basic principles of rehabilitation, psychological, medical, social, supportive therapy, compliance therapy for surfactant users; about working with patients' families - overcoming the mechanism of codependency;</w:t>
            </w:r>
          </w:p>
          <w:p w:rsidR="00C12164" w:rsidRPr="00E70587" w:rsidRDefault="00C12164" w:rsidP="00C12164">
            <w:pPr>
              <w:jc w:val="both"/>
              <w:rPr>
                <w:rFonts w:ascii="Times New Roman" w:eastAsia="Times New Roman" w:hAnsi="Times New Roman" w:cs="Times New Roman"/>
                <w:color w:val="000000" w:themeColor="text1"/>
                <w:sz w:val="20"/>
                <w:szCs w:val="20"/>
                <w:lang w:val="en-US"/>
              </w:rPr>
            </w:pPr>
            <w:r w:rsidRPr="00E70587">
              <w:rPr>
                <w:rFonts w:ascii="Times New Roman" w:eastAsia="Times New Roman" w:hAnsi="Times New Roman" w:cs="Times New Roman"/>
                <w:color w:val="000000" w:themeColor="text1"/>
                <w:sz w:val="20"/>
                <w:szCs w:val="20"/>
                <w:lang w:val="en-US"/>
              </w:rPr>
              <w:t>- knows about risk factors for suicidal behavior and the methodology for preventing suicide among users of psychoactive substances.</w:t>
            </w:r>
          </w:p>
          <w:p w:rsidR="00A109F8" w:rsidRPr="00E70587" w:rsidRDefault="00A109F8" w:rsidP="00C12164">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SRS – Overcoming codependency in families of substance abusers.</w:t>
            </w:r>
          </w:p>
        </w:tc>
        <w:tc>
          <w:tcPr>
            <w:tcW w:w="4109" w:type="dxa"/>
            <w:tcBorders>
              <w:top w:val="single" w:sz="4" w:space="0" w:color="000000"/>
              <w:left w:val="single" w:sz="4" w:space="0" w:color="000000"/>
              <w:bottom w:val="single" w:sz="4" w:space="0" w:color="000000"/>
              <w:right w:val="single" w:sz="4" w:space="0" w:color="000000"/>
            </w:tcBorders>
          </w:tcPr>
          <w:p w:rsidR="00725FF1" w:rsidRPr="00E70587" w:rsidRDefault="00725FF1" w:rsidP="00725FF1">
            <w:pPr>
              <w:spacing w:before="150"/>
              <w:jc w:val="both"/>
              <w:rPr>
                <w:rFonts w:ascii="Times New Roman" w:eastAsia="Arial" w:hAnsi="Times New Roman" w:cs="Times New Roman"/>
                <w:color w:val="000000" w:themeColor="text1"/>
                <w:sz w:val="20"/>
                <w:szCs w:val="20"/>
                <w:lang w:val="en-US"/>
              </w:rPr>
            </w:pPr>
            <w:r w:rsidRPr="00E70587">
              <w:rPr>
                <w:rFonts w:ascii="Times New Roman" w:eastAsia="Arial" w:hAnsi="Times New Roman" w:cs="Times New Roman"/>
                <w:color w:val="000000" w:themeColor="text1"/>
                <w:sz w:val="20"/>
                <w:szCs w:val="20"/>
                <w:lang w:val="en-US"/>
              </w:rPr>
              <w:lastRenderedPageBreak/>
              <w:t>1.Electronic textbook. Psychiatry and Narcology. First St. Petersburg State Medical University named after. Academician I.P. Pavlova.</w:t>
            </w:r>
          </w:p>
          <w:p w:rsidR="00725FF1" w:rsidRPr="00E70587" w:rsidRDefault="00725FF1" w:rsidP="00725FF1">
            <w:pPr>
              <w:spacing w:before="150"/>
              <w:jc w:val="both"/>
              <w:rPr>
                <w:rFonts w:ascii="Times New Roman" w:eastAsia="Arial" w:hAnsi="Times New Roman" w:cs="Times New Roman"/>
                <w:color w:val="000000" w:themeColor="text1"/>
                <w:sz w:val="20"/>
                <w:szCs w:val="20"/>
                <w:lang w:val="en-US"/>
              </w:rPr>
            </w:pPr>
            <w:r w:rsidRPr="005D722C">
              <w:rPr>
                <w:rFonts w:ascii="Times New Roman" w:eastAsia="Arial" w:hAnsi="Times New Roman" w:cs="Times New Roman"/>
                <w:color w:val="000000" w:themeColor="text1"/>
                <w:sz w:val="20"/>
                <w:szCs w:val="20"/>
                <w:lang w:val="en-US"/>
              </w:rPr>
              <w:t>http://www.s-psy.ru/obucenie/kurs-psihiatrii/5-kurs-lecebnyj-fakultet/elektronnyj-ucebnik-po-psihiatrii.</w:t>
            </w:r>
          </w:p>
          <w:p w:rsidR="00725FF1" w:rsidRPr="00E70587" w:rsidRDefault="00725FF1" w:rsidP="00725FF1">
            <w:pPr>
              <w:spacing w:before="150"/>
              <w:jc w:val="both"/>
              <w:rPr>
                <w:rFonts w:ascii="Times New Roman" w:eastAsia="Arial" w:hAnsi="Times New Roman" w:cs="Times New Roman"/>
                <w:color w:val="000000" w:themeColor="text1"/>
                <w:sz w:val="20"/>
                <w:szCs w:val="20"/>
                <w:lang w:val="en-US"/>
              </w:rPr>
            </w:pPr>
          </w:p>
          <w:p w:rsidR="00725FF1" w:rsidRPr="00E70587" w:rsidRDefault="00725FF1" w:rsidP="00725FF1">
            <w:pPr>
              <w:spacing w:before="150"/>
              <w:jc w:val="both"/>
              <w:rPr>
                <w:rFonts w:ascii="Times New Roman" w:eastAsia="Arial" w:hAnsi="Times New Roman" w:cs="Times New Roman"/>
                <w:color w:val="000000" w:themeColor="text1"/>
                <w:sz w:val="20"/>
                <w:szCs w:val="20"/>
                <w:lang w:val="en-US"/>
              </w:rPr>
            </w:pPr>
            <w:r w:rsidRPr="00E70587">
              <w:rPr>
                <w:rFonts w:ascii="Times New Roman" w:eastAsia="Arial" w:hAnsi="Times New Roman" w:cs="Times New Roman"/>
                <w:color w:val="000000" w:themeColor="text1"/>
                <w:sz w:val="20"/>
                <w:szCs w:val="20"/>
                <w:lang w:val="en-US"/>
              </w:rPr>
              <w:t>2. Electronic resource. Ivanets N.N., Tyulpin Yu.G., Chirko V.V., Kinkulkina M.A. Psychiatry and Narcology [: Textbook / . - M.: GEOTAR-Media, 2012. - 832 p. - ISBN 978-5-9704-1167-4-Access mode: http://www.studmedlib.ru/book/ISBN9785970411674.html</w:t>
            </w:r>
          </w:p>
          <w:p w:rsidR="00725FF1" w:rsidRPr="00E70587" w:rsidRDefault="00725FF1" w:rsidP="00725FF1">
            <w:pPr>
              <w:spacing w:before="150"/>
              <w:jc w:val="both"/>
              <w:rPr>
                <w:rFonts w:ascii="Times New Roman" w:eastAsia="Arial" w:hAnsi="Times New Roman" w:cs="Times New Roman"/>
                <w:color w:val="000000" w:themeColor="text1"/>
                <w:sz w:val="20"/>
                <w:szCs w:val="20"/>
                <w:lang w:val="en-US"/>
              </w:rPr>
            </w:pPr>
          </w:p>
          <w:p w:rsidR="00725FF1" w:rsidRPr="005D722C" w:rsidRDefault="00725FF1" w:rsidP="00725FF1">
            <w:pPr>
              <w:spacing w:before="150"/>
              <w:jc w:val="both"/>
              <w:rPr>
                <w:rFonts w:ascii="Times New Roman" w:eastAsia="Arial" w:hAnsi="Times New Roman" w:cs="Times New Roman"/>
                <w:color w:val="000000" w:themeColor="text1"/>
                <w:sz w:val="20"/>
                <w:szCs w:val="20"/>
                <w:lang w:val="en-US"/>
              </w:rPr>
            </w:pPr>
            <w:r w:rsidRPr="00E70587">
              <w:rPr>
                <w:rFonts w:ascii="Times New Roman" w:eastAsia="Arial" w:hAnsi="Times New Roman" w:cs="Times New Roman"/>
                <w:color w:val="000000" w:themeColor="text1"/>
                <w:sz w:val="20"/>
                <w:szCs w:val="20"/>
                <w:lang w:val="en-US"/>
              </w:rPr>
              <w:t>3. Saduakasova K.Z, Ensebaeva L.Z.. Zhalpy psychopathology.- Oku kuralyk</w:t>
            </w:r>
            <w:r w:rsidRPr="00E70587">
              <w:rPr>
                <w:rFonts w:ascii="Times New Roman" w:eastAsia="Arial" w:hAnsi="Times New Roman" w:cs="Times New Roman"/>
                <w:color w:val="000000" w:themeColor="text1"/>
                <w:sz w:val="20"/>
                <w:szCs w:val="20"/>
                <w:lang w:val="en-US"/>
              </w:rPr>
              <w:tab/>
              <w:t>Almaty.</w:t>
            </w:r>
            <w:r w:rsidRPr="005D722C">
              <w:rPr>
                <w:rFonts w:ascii="Times New Roman" w:eastAsia="Arial" w:hAnsi="Times New Roman" w:cs="Times New Roman"/>
                <w:color w:val="000000" w:themeColor="text1"/>
                <w:sz w:val="20"/>
                <w:szCs w:val="20"/>
                <w:lang w:val="en-US"/>
              </w:rPr>
              <w:t>“Kazakh universities” 2022.-78b.</w:t>
            </w:r>
          </w:p>
          <w:p w:rsidR="00725FF1" w:rsidRPr="005D722C" w:rsidRDefault="00725FF1" w:rsidP="00725FF1">
            <w:pPr>
              <w:spacing w:before="150"/>
              <w:jc w:val="both"/>
              <w:rPr>
                <w:rFonts w:ascii="Times New Roman" w:eastAsia="Arial" w:hAnsi="Times New Roman" w:cs="Times New Roman"/>
                <w:color w:val="000000" w:themeColor="text1"/>
                <w:sz w:val="20"/>
                <w:szCs w:val="20"/>
                <w:lang w:val="en-US"/>
              </w:rPr>
            </w:pPr>
          </w:p>
          <w:p w:rsidR="00725FF1" w:rsidRPr="005D722C" w:rsidRDefault="00725FF1" w:rsidP="00725FF1">
            <w:pPr>
              <w:spacing w:before="150"/>
              <w:jc w:val="both"/>
              <w:rPr>
                <w:rFonts w:ascii="Times New Roman" w:eastAsia="Arial" w:hAnsi="Times New Roman" w:cs="Times New Roman"/>
                <w:color w:val="000000" w:themeColor="text1"/>
                <w:sz w:val="20"/>
                <w:szCs w:val="20"/>
                <w:lang w:val="en-US"/>
              </w:rPr>
            </w:pPr>
            <w:r w:rsidRPr="005D722C">
              <w:rPr>
                <w:rFonts w:ascii="Times New Roman" w:eastAsia="Arial" w:hAnsi="Times New Roman" w:cs="Times New Roman"/>
                <w:color w:val="000000" w:themeColor="text1"/>
                <w:sz w:val="20"/>
                <w:szCs w:val="20"/>
                <w:lang w:val="en-US"/>
              </w:rPr>
              <w:t>4. American Psychiatric Association. Diagnostic and statistical manual of mental disorders, 5th ed. Arlington: American Psychiatric Association, 2013.</w:t>
            </w:r>
          </w:p>
          <w:p w:rsidR="00725FF1" w:rsidRPr="005D722C" w:rsidRDefault="00725FF1" w:rsidP="00725FF1">
            <w:pPr>
              <w:spacing w:before="150"/>
              <w:jc w:val="both"/>
              <w:rPr>
                <w:rFonts w:ascii="Times New Roman" w:eastAsia="Arial" w:hAnsi="Times New Roman" w:cs="Times New Roman"/>
                <w:color w:val="000000" w:themeColor="text1"/>
                <w:sz w:val="20"/>
                <w:szCs w:val="20"/>
                <w:lang w:val="en-US"/>
              </w:rPr>
            </w:pPr>
          </w:p>
          <w:p w:rsidR="00725FF1" w:rsidRPr="005D722C" w:rsidRDefault="00725FF1" w:rsidP="00725FF1">
            <w:pPr>
              <w:spacing w:before="150"/>
              <w:jc w:val="both"/>
              <w:rPr>
                <w:rFonts w:ascii="Times New Roman" w:eastAsia="Arial" w:hAnsi="Times New Roman" w:cs="Times New Roman"/>
                <w:color w:val="000000" w:themeColor="text1"/>
                <w:sz w:val="20"/>
                <w:szCs w:val="20"/>
                <w:lang w:val="en-US"/>
              </w:rPr>
            </w:pPr>
            <w:r w:rsidRPr="005D722C">
              <w:rPr>
                <w:rFonts w:ascii="Times New Roman" w:eastAsia="Arial" w:hAnsi="Times New Roman" w:cs="Times New Roman"/>
                <w:color w:val="000000" w:themeColor="text1"/>
                <w:sz w:val="20"/>
                <w:szCs w:val="20"/>
                <w:lang w:val="en-US"/>
              </w:rPr>
              <w:t>6.Allan Tasman, Jerald Kay, Jeffrey A. Liberman, Michaell B. First, Michelle B. Riba Psychiatry. Fourth Edition. Volume 1.2015.</w:t>
            </w:r>
          </w:p>
          <w:p w:rsidR="00725FF1" w:rsidRPr="005D722C" w:rsidRDefault="00725FF1" w:rsidP="00725FF1">
            <w:pPr>
              <w:spacing w:before="150"/>
              <w:jc w:val="both"/>
              <w:rPr>
                <w:rFonts w:ascii="Times New Roman" w:eastAsia="Arial" w:hAnsi="Times New Roman" w:cs="Times New Roman"/>
                <w:color w:val="000000" w:themeColor="text1"/>
                <w:sz w:val="20"/>
                <w:szCs w:val="20"/>
                <w:lang w:val="en-US"/>
              </w:rPr>
            </w:pPr>
          </w:p>
          <w:p w:rsidR="00725FF1" w:rsidRPr="005D722C" w:rsidRDefault="00725FF1" w:rsidP="00725FF1">
            <w:pPr>
              <w:spacing w:before="150"/>
              <w:jc w:val="both"/>
              <w:rPr>
                <w:rFonts w:ascii="Times New Roman" w:eastAsia="Arial" w:hAnsi="Times New Roman" w:cs="Times New Roman"/>
                <w:color w:val="000000" w:themeColor="text1"/>
                <w:sz w:val="20"/>
                <w:szCs w:val="20"/>
                <w:lang w:val="en-US"/>
              </w:rPr>
            </w:pPr>
            <w:r w:rsidRPr="005D722C">
              <w:rPr>
                <w:rFonts w:ascii="Times New Roman" w:eastAsia="Arial" w:hAnsi="Times New Roman" w:cs="Times New Roman"/>
                <w:color w:val="000000" w:themeColor="text1"/>
                <w:sz w:val="20"/>
                <w:szCs w:val="20"/>
                <w:lang w:val="en-US"/>
              </w:rPr>
              <w:t>7. Professor and Chair, Robert J. Ursano Professor and Chair.</w:t>
            </w:r>
            <w:r w:rsidRPr="005D722C">
              <w:rPr>
                <w:rFonts w:ascii="Times New Roman" w:eastAsia="Arial" w:hAnsi="Times New Roman" w:cs="Times New Roman"/>
                <w:color w:val="000000" w:themeColor="text1"/>
                <w:sz w:val="20"/>
                <w:szCs w:val="20"/>
                <w:lang w:val="en-US"/>
              </w:rPr>
              <w:tab/>
              <w:t>"The Psychiatric Interview." Evaluation and Diagnosis".2017</w:t>
            </w:r>
          </w:p>
          <w:p w:rsidR="00725FF1" w:rsidRPr="005D722C" w:rsidRDefault="00725FF1" w:rsidP="00725FF1">
            <w:pPr>
              <w:spacing w:before="150"/>
              <w:jc w:val="both"/>
              <w:rPr>
                <w:rFonts w:ascii="Times New Roman" w:eastAsia="Arial" w:hAnsi="Times New Roman" w:cs="Times New Roman"/>
                <w:color w:val="000000" w:themeColor="text1"/>
                <w:sz w:val="20"/>
                <w:szCs w:val="20"/>
                <w:lang w:val="en-US"/>
              </w:rPr>
            </w:pPr>
          </w:p>
          <w:p w:rsidR="00725FF1" w:rsidRPr="005D722C" w:rsidRDefault="00725FF1" w:rsidP="00725FF1">
            <w:pPr>
              <w:spacing w:before="150"/>
              <w:jc w:val="both"/>
              <w:rPr>
                <w:rFonts w:ascii="Times New Roman" w:eastAsia="Arial" w:hAnsi="Times New Roman" w:cs="Times New Roman"/>
                <w:color w:val="000000" w:themeColor="text1"/>
                <w:sz w:val="20"/>
                <w:szCs w:val="20"/>
                <w:lang w:val="en-US"/>
              </w:rPr>
            </w:pPr>
            <w:r w:rsidRPr="005D722C">
              <w:rPr>
                <w:rFonts w:ascii="Times New Roman" w:eastAsia="Arial" w:hAnsi="Times New Roman" w:cs="Times New Roman"/>
                <w:color w:val="000000" w:themeColor="text1"/>
                <w:sz w:val="20"/>
                <w:szCs w:val="20"/>
                <w:lang w:val="en-US"/>
              </w:rPr>
              <w:t>8. David Brizer, Ricardo Castaneda. Clinical Addiction Psychiatry.</w:t>
            </w:r>
            <w:r w:rsidRPr="005D722C">
              <w:rPr>
                <w:rFonts w:ascii="Times New Roman" w:eastAsia="Arial" w:hAnsi="Times New Roman" w:cs="Times New Roman"/>
                <w:color w:val="000000" w:themeColor="text1"/>
                <w:sz w:val="20"/>
                <w:szCs w:val="20"/>
                <w:lang w:val="en-US"/>
              </w:rPr>
              <w:tab/>
              <w:t>2010.</w:t>
            </w:r>
          </w:p>
          <w:p w:rsidR="00725FF1" w:rsidRPr="005D722C" w:rsidRDefault="00725FF1" w:rsidP="00725FF1">
            <w:pPr>
              <w:spacing w:before="150"/>
              <w:jc w:val="both"/>
              <w:rPr>
                <w:rFonts w:ascii="Times New Roman" w:eastAsia="Arial" w:hAnsi="Times New Roman" w:cs="Times New Roman"/>
                <w:color w:val="000000" w:themeColor="text1"/>
                <w:sz w:val="20"/>
                <w:szCs w:val="20"/>
                <w:lang w:val="en-US"/>
              </w:rPr>
            </w:pPr>
            <w:r w:rsidRPr="005D722C">
              <w:rPr>
                <w:rFonts w:ascii="Times New Roman" w:eastAsia="Arial" w:hAnsi="Times New Roman" w:cs="Times New Roman"/>
                <w:color w:val="000000" w:themeColor="text1"/>
                <w:sz w:val="20"/>
                <w:szCs w:val="20"/>
                <w:lang w:val="en-US"/>
              </w:rPr>
              <w:t>10. Medication-Assisted Treatment for Opioid Addiction in Opioid Treatment Programs.</w:t>
            </w:r>
            <w:r w:rsidRPr="005D722C">
              <w:rPr>
                <w:rFonts w:ascii="Times New Roman" w:eastAsia="Arial" w:hAnsi="Times New Roman" w:cs="Times New Roman"/>
                <w:color w:val="000000" w:themeColor="text1"/>
                <w:sz w:val="20"/>
                <w:szCs w:val="20"/>
                <w:lang w:val="en-US"/>
              </w:rPr>
              <w:tab/>
              <w:t>A Treatment Improvement Protocol TIP/ 43.2005.</w:t>
            </w:r>
          </w:p>
          <w:p w:rsidR="00725FF1" w:rsidRPr="005D722C" w:rsidRDefault="00725FF1" w:rsidP="00725FF1">
            <w:pPr>
              <w:spacing w:before="150"/>
              <w:jc w:val="both"/>
              <w:rPr>
                <w:rFonts w:ascii="Times New Roman" w:eastAsia="Arial" w:hAnsi="Times New Roman" w:cs="Times New Roman"/>
                <w:color w:val="000000" w:themeColor="text1"/>
                <w:sz w:val="20"/>
                <w:szCs w:val="20"/>
                <w:lang w:val="en-US"/>
              </w:rPr>
            </w:pPr>
            <w:r w:rsidRPr="005D722C">
              <w:rPr>
                <w:rFonts w:ascii="Times New Roman" w:eastAsia="Arial" w:hAnsi="Times New Roman" w:cs="Times New Roman"/>
                <w:color w:val="000000" w:themeColor="text1"/>
                <w:sz w:val="20"/>
                <w:szCs w:val="20"/>
                <w:lang w:val="en-US"/>
              </w:rPr>
              <w:t>9. C. Robin Timmons, Leonard W. Hamilton. Drugs, Brains and Behavior https://users.drew.edu/ctimmons/drugs/INDEX</w:t>
            </w:r>
          </w:p>
          <w:p w:rsidR="00725FF1" w:rsidRPr="005D722C" w:rsidRDefault="00725FF1" w:rsidP="00725FF1">
            <w:pPr>
              <w:spacing w:before="150"/>
              <w:jc w:val="both"/>
              <w:rPr>
                <w:rFonts w:ascii="Times New Roman" w:eastAsia="Arial" w:hAnsi="Times New Roman" w:cs="Times New Roman"/>
                <w:color w:val="000000" w:themeColor="text1"/>
                <w:sz w:val="20"/>
                <w:szCs w:val="20"/>
                <w:lang w:val="en-US"/>
              </w:rPr>
            </w:pPr>
            <w:r w:rsidRPr="005D722C">
              <w:rPr>
                <w:rFonts w:ascii="Times New Roman" w:eastAsia="Arial" w:hAnsi="Times New Roman" w:cs="Times New Roman"/>
                <w:color w:val="000000" w:themeColor="text1"/>
                <w:sz w:val="20"/>
                <w:szCs w:val="20"/>
                <w:lang w:val="en-US"/>
              </w:rPr>
              <w:t>2001.</w:t>
            </w:r>
          </w:p>
          <w:p w:rsidR="00725FF1" w:rsidRPr="005D722C" w:rsidRDefault="00725FF1" w:rsidP="00725FF1">
            <w:pPr>
              <w:spacing w:before="150"/>
              <w:jc w:val="both"/>
              <w:rPr>
                <w:rFonts w:ascii="Times New Roman" w:eastAsia="Arial" w:hAnsi="Times New Roman" w:cs="Times New Roman"/>
                <w:color w:val="000000" w:themeColor="text1"/>
                <w:sz w:val="20"/>
                <w:szCs w:val="20"/>
                <w:lang w:val="en-US"/>
              </w:rPr>
            </w:pPr>
            <w:r w:rsidRPr="005D722C">
              <w:rPr>
                <w:rFonts w:ascii="Times New Roman" w:eastAsia="Arial" w:hAnsi="Times New Roman" w:cs="Times New Roman"/>
                <w:color w:val="000000" w:themeColor="text1"/>
                <w:sz w:val="20"/>
                <w:szCs w:val="20"/>
                <w:lang w:val="en-US"/>
              </w:rPr>
              <w:lastRenderedPageBreak/>
              <w:t>10.National Institute on Drug Abuse. Drugs, Brains, and Behavior.</w:t>
            </w:r>
            <w:r w:rsidRPr="005D722C">
              <w:rPr>
                <w:rFonts w:ascii="Times New Roman" w:eastAsia="Arial" w:hAnsi="Times New Roman" w:cs="Times New Roman"/>
                <w:color w:val="000000" w:themeColor="text1"/>
                <w:sz w:val="20"/>
                <w:szCs w:val="20"/>
                <w:lang w:val="en-US"/>
              </w:rPr>
              <w:tab/>
              <w:t>The Science of Addiction.</w:t>
            </w:r>
            <w:r w:rsidRPr="005D722C">
              <w:rPr>
                <w:rFonts w:ascii="Times New Roman" w:eastAsia="Arial" w:hAnsi="Times New Roman" w:cs="Times New Roman"/>
                <w:color w:val="000000" w:themeColor="text1"/>
                <w:sz w:val="20"/>
                <w:szCs w:val="20"/>
                <w:lang w:val="en-US"/>
              </w:rPr>
              <w:tab/>
              <w:t>2014.</w:t>
            </w:r>
          </w:p>
          <w:p w:rsidR="00725FF1" w:rsidRPr="005D722C" w:rsidRDefault="00725FF1" w:rsidP="00725FF1">
            <w:pPr>
              <w:spacing w:before="150"/>
              <w:jc w:val="both"/>
              <w:rPr>
                <w:rFonts w:ascii="Times New Roman" w:eastAsia="Arial" w:hAnsi="Times New Roman" w:cs="Times New Roman"/>
                <w:color w:val="000000" w:themeColor="text1"/>
                <w:sz w:val="20"/>
                <w:szCs w:val="20"/>
                <w:lang w:val="en-US"/>
              </w:rPr>
            </w:pPr>
          </w:p>
          <w:p w:rsidR="00725FF1" w:rsidRPr="005D722C" w:rsidRDefault="00725FF1" w:rsidP="00725FF1">
            <w:pPr>
              <w:spacing w:before="150"/>
              <w:jc w:val="both"/>
              <w:rPr>
                <w:rFonts w:ascii="Times New Roman" w:eastAsia="Arial" w:hAnsi="Times New Roman" w:cs="Times New Roman"/>
                <w:color w:val="000000" w:themeColor="text1"/>
                <w:sz w:val="20"/>
                <w:szCs w:val="20"/>
                <w:lang w:val="en-US"/>
              </w:rPr>
            </w:pPr>
            <w:r w:rsidRPr="005D722C">
              <w:rPr>
                <w:rFonts w:ascii="Times New Roman" w:eastAsia="Arial" w:hAnsi="Times New Roman" w:cs="Times New Roman"/>
                <w:color w:val="000000" w:themeColor="text1"/>
                <w:sz w:val="20"/>
                <w:szCs w:val="20"/>
                <w:lang w:val="en-US"/>
              </w:rPr>
              <w:t>11.Judith Collier, Murray Longmore, Keith Amarakone.</w:t>
            </w:r>
            <w:r w:rsidRPr="005D722C">
              <w:rPr>
                <w:rFonts w:ascii="Times New Roman" w:eastAsia="Arial" w:hAnsi="Times New Roman" w:cs="Times New Roman"/>
                <w:color w:val="000000" w:themeColor="text1"/>
                <w:sz w:val="20"/>
                <w:szCs w:val="20"/>
                <w:lang w:val="en-US"/>
              </w:rPr>
              <w:tab/>
              <w:t>Oxford Handbook of Clinical specialties. Psychiatry 312S.</w:t>
            </w:r>
            <w:r w:rsidRPr="005D722C">
              <w:rPr>
                <w:rFonts w:ascii="Times New Roman" w:eastAsia="Arial" w:hAnsi="Times New Roman" w:cs="Times New Roman"/>
                <w:color w:val="000000" w:themeColor="text1"/>
                <w:sz w:val="20"/>
                <w:szCs w:val="20"/>
                <w:lang w:val="en-US"/>
              </w:rPr>
              <w:tab/>
              <w:t>2013.</w:t>
            </w:r>
          </w:p>
          <w:p w:rsidR="00725FF1" w:rsidRPr="005D722C" w:rsidRDefault="00725FF1" w:rsidP="00725FF1">
            <w:pPr>
              <w:spacing w:before="150"/>
              <w:jc w:val="both"/>
              <w:rPr>
                <w:rFonts w:ascii="Times New Roman" w:eastAsia="Arial" w:hAnsi="Times New Roman" w:cs="Times New Roman"/>
                <w:color w:val="000000" w:themeColor="text1"/>
                <w:sz w:val="20"/>
                <w:szCs w:val="20"/>
                <w:lang w:val="en-US"/>
              </w:rPr>
            </w:pPr>
            <w:r w:rsidRPr="005D722C">
              <w:rPr>
                <w:rFonts w:ascii="Times New Roman" w:eastAsia="Arial" w:hAnsi="Times New Roman" w:cs="Times New Roman"/>
                <w:color w:val="000000" w:themeColor="text1"/>
                <w:sz w:val="20"/>
                <w:szCs w:val="20"/>
                <w:lang w:val="en-US"/>
              </w:rPr>
              <w:t>12. David L. Clark, Nash N. Boutros, Mario F. Mendez. .</w:t>
            </w:r>
            <w:r w:rsidRPr="005D722C">
              <w:rPr>
                <w:rFonts w:ascii="Times New Roman" w:eastAsia="Arial" w:hAnsi="Times New Roman" w:cs="Times New Roman"/>
                <w:color w:val="000000" w:themeColor="text1"/>
                <w:sz w:val="20"/>
                <w:szCs w:val="20"/>
                <w:lang w:val="en-US"/>
              </w:rPr>
              <w:tab/>
              <w:t>The Brain and Behavior. An Introduction to Behavioral Neuroanatomy. HTML</w:t>
            </w:r>
            <w:r w:rsidRPr="005D722C">
              <w:rPr>
                <w:rFonts w:ascii="Times New Roman" w:eastAsia="Arial" w:hAnsi="Times New Roman" w:cs="Times New Roman"/>
                <w:color w:val="000000" w:themeColor="text1"/>
                <w:sz w:val="20"/>
                <w:szCs w:val="20"/>
                <w:lang w:val="en-US"/>
              </w:rPr>
              <w:tab/>
              <w:t>2010.</w:t>
            </w:r>
          </w:p>
          <w:p w:rsidR="00725FF1" w:rsidRPr="005D722C" w:rsidRDefault="00725FF1" w:rsidP="00725FF1">
            <w:pPr>
              <w:spacing w:before="150"/>
              <w:jc w:val="both"/>
              <w:rPr>
                <w:rFonts w:ascii="Times New Roman" w:eastAsia="Arial" w:hAnsi="Times New Roman" w:cs="Times New Roman"/>
                <w:color w:val="000000" w:themeColor="text1"/>
                <w:sz w:val="20"/>
                <w:szCs w:val="20"/>
                <w:lang w:val="en-US"/>
              </w:rPr>
            </w:pPr>
            <w:r w:rsidRPr="005D722C">
              <w:rPr>
                <w:rFonts w:ascii="Times New Roman" w:eastAsia="Arial" w:hAnsi="Times New Roman" w:cs="Times New Roman"/>
                <w:color w:val="000000" w:themeColor="text1"/>
                <w:sz w:val="20"/>
                <w:szCs w:val="20"/>
                <w:lang w:val="en-US"/>
              </w:rPr>
              <w:t>13.Henry R. Kranzler, MD Domenic A. Ciraulo, MD</w:t>
            </w:r>
            <w:r w:rsidRPr="005D722C">
              <w:rPr>
                <w:rFonts w:ascii="Times New Roman" w:eastAsia="Arial" w:hAnsi="Times New Roman" w:cs="Times New Roman"/>
                <w:color w:val="000000" w:themeColor="text1"/>
                <w:sz w:val="20"/>
                <w:szCs w:val="20"/>
                <w:lang w:val="en-US"/>
              </w:rPr>
              <w:tab/>
              <w:t>Clinical Manual of Addiction Psychopharmacology</w:t>
            </w:r>
            <w:r w:rsidRPr="005D722C">
              <w:rPr>
                <w:rFonts w:ascii="Times New Roman" w:eastAsia="Arial" w:hAnsi="Times New Roman" w:cs="Times New Roman"/>
                <w:color w:val="000000" w:themeColor="text1"/>
                <w:sz w:val="20"/>
                <w:szCs w:val="20"/>
                <w:lang w:val="en-US"/>
              </w:rPr>
              <w:tab/>
              <w:t>2005.</w:t>
            </w:r>
          </w:p>
          <w:p w:rsidR="00725FF1" w:rsidRPr="00E70587" w:rsidRDefault="00725FF1" w:rsidP="00725FF1">
            <w:pPr>
              <w:spacing w:before="150"/>
              <w:jc w:val="both"/>
              <w:rPr>
                <w:rFonts w:ascii="Times New Roman" w:eastAsia="Arial" w:hAnsi="Times New Roman" w:cs="Times New Roman"/>
                <w:color w:val="000000" w:themeColor="text1"/>
                <w:sz w:val="20"/>
                <w:szCs w:val="20"/>
                <w:lang w:val="en-US"/>
              </w:rPr>
            </w:pPr>
            <w:r w:rsidRPr="00E70587">
              <w:rPr>
                <w:rFonts w:ascii="Times New Roman" w:eastAsia="Arial" w:hAnsi="Times New Roman" w:cs="Times New Roman"/>
                <w:color w:val="000000" w:themeColor="text1"/>
                <w:sz w:val="20"/>
                <w:szCs w:val="20"/>
                <w:lang w:val="en-US"/>
              </w:rPr>
              <w:t>14. About personal data and their protection. Law of the Republic of Kazakhstan dated May 21, 2013 N 94-V.</w:t>
            </w:r>
          </w:p>
          <w:p w:rsidR="00A109F8" w:rsidRPr="005D722C" w:rsidRDefault="000C4EB6" w:rsidP="000C4EB6">
            <w:pPr>
              <w:spacing w:before="150"/>
              <w:jc w:val="both"/>
              <w:rPr>
                <w:rFonts w:ascii="Times New Roman" w:eastAsia="Arial" w:hAnsi="Times New Roman" w:cs="Times New Roman"/>
                <w:color w:val="000000" w:themeColor="text1"/>
                <w:sz w:val="20"/>
                <w:szCs w:val="20"/>
                <w:lang w:val="ru-RU"/>
              </w:rPr>
            </w:pPr>
            <w:r w:rsidRPr="00E70587">
              <w:rPr>
                <w:rFonts w:ascii="Times New Roman" w:eastAsia="Arial" w:hAnsi="Times New Roman" w:cs="Times New Roman"/>
                <w:color w:val="000000" w:themeColor="text1"/>
                <w:sz w:val="20"/>
                <w:szCs w:val="20"/>
                <w:lang w:val="en-US"/>
              </w:rPr>
              <w:t xml:space="preserve">15. On approval of the standard for organizing the provision of medical and social assistance in the field of mental health to the population of the Republic of Kazakhstan. Order of the Minister of Health of the Republic of Kazakhstan dated November 30, 2020 No. </w:t>
            </w:r>
            <w:r w:rsidRPr="005D722C">
              <w:rPr>
                <w:rFonts w:ascii="Times New Roman" w:eastAsia="Arial" w:hAnsi="Times New Roman" w:cs="Times New Roman"/>
                <w:color w:val="000000" w:themeColor="text1"/>
                <w:sz w:val="20"/>
                <w:szCs w:val="20"/>
                <w:lang w:val="ru-RU"/>
              </w:rPr>
              <w:t>KR DSM-224/2020.</w:t>
            </w:r>
          </w:p>
        </w:tc>
        <w:tc>
          <w:tcPr>
            <w:tcW w:w="2125" w:type="dxa"/>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lastRenderedPageBreak/>
              <w:t>Formative assessment:</w:t>
            </w:r>
          </w:p>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1.Use of active learning methods: TBL, CBL</w:t>
            </w:r>
          </w:p>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2. Working with the patient</w:t>
            </w:r>
          </w:p>
          <w:p w:rsidR="00A109F8" w:rsidRPr="00E70587" w:rsidRDefault="00A109F8">
            <w:pPr>
              <w:jc w:val="both"/>
              <w:rPr>
                <w:rFonts w:ascii="Times New Roman" w:eastAsia="Arial"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4. Mini-conference on the topic of CPC.</w:t>
            </w:r>
          </w:p>
        </w:tc>
      </w:tr>
    </w:tbl>
    <w:p w:rsidR="00A109F8" w:rsidRPr="00E70587" w:rsidRDefault="00A109F8" w:rsidP="00A109F8">
      <w:pPr>
        <w:spacing w:after="0" w:line="240" w:lineRule="auto"/>
        <w:jc w:val="both"/>
        <w:rPr>
          <w:rFonts w:ascii="Times New Roman" w:hAnsi="Times New Roman" w:cs="Times New Roman"/>
          <w:color w:val="000000" w:themeColor="text1"/>
          <w:sz w:val="20"/>
          <w:szCs w:val="20"/>
          <w:lang w:val="en-US"/>
        </w:rPr>
      </w:pPr>
    </w:p>
    <w:p w:rsidR="00A109F8" w:rsidRPr="00E70587" w:rsidRDefault="00A109F8" w:rsidP="00A109F8">
      <w:pPr>
        <w:spacing w:after="0" w:line="240" w:lineRule="auto"/>
        <w:jc w:val="both"/>
        <w:textAlignment w:val="baseline"/>
        <w:rPr>
          <w:rFonts w:ascii="Times New Roman" w:eastAsia="Times New Roman" w:hAnsi="Times New Roman" w:cs="Times New Roman"/>
          <w:color w:val="000000" w:themeColor="text1"/>
          <w:kern w:val="0"/>
          <w:sz w:val="20"/>
          <w:szCs w:val="20"/>
          <w:lang w:val="en-US" w:eastAsia="ru-RU"/>
          <w14:ligatures w14:val="none"/>
        </w:rPr>
      </w:pPr>
      <w:r w:rsidRPr="00E70587">
        <w:rPr>
          <w:rFonts w:ascii="Times New Roman" w:eastAsia="Times New Roman" w:hAnsi="Times New Roman" w:cs="Times New Roman"/>
          <w:b/>
          <w:bCs/>
          <w:color w:val="000000" w:themeColor="text1"/>
          <w:kern w:val="0"/>
          <w:sz w:val="20"/>
          <w:szCs w:val="20"/>
          <w:lang w:val="en-US" w:eastAsia="ru-RU"/>
          <w14:ligatures w14:val="none"/>
        </w:rPr>
        <w:t>RUBRICTOR FOR ASSESSING LEARNING RESULTS</w:t>
      </w:r>
    </w:p>
    <w:p w:rsidR="00A109F8" w:rsidRPr="00E70587" w:rsidRDefault="00A109F8" w:rsidP="00A109F8">
      <w:pPr>
        <w:spacing w:after="0" w:line="240" w:lineRule="auto"/>
        <w:jc w:val="both"/>
        <w:textAlignment w:val="baseline"/>
        <w:rPr>
          <w:rFonts w:ascii="Times New Roman" w:eastAsia="Times New Roman" w:hAnsi="Times New Roman" w:cs="Times New Roman"/>
          <w:color w:val="000000" w:themeColor="text1"/>
          <w:kern w:val="0"/>
          <w:sz w:val="20"/>
          <w:szCs w:val="20"/>
          <w:lang w:val="en-US" w:eastAsia="ru-RU"/>
          <w14:ligatures w14:val="none"/>
        </w:rPr>
      </w:pPr>
      <w:r w:rsidRPr="00E70587">
        <w:rPr>
          <w:rFonts w:ascii="Times New Roman" w:eastAsia="Times New Roman" w:hAnsi="Times New Roman" w:cs="Times New Roman"/>
          <w:b/>
          <w:bCs/>
          <w:color w:val="000000" w:themeColor="text1"/>
          <w:kern w:val="0"/>
          <w:sz w:val="20"/>
          <w:szCs w:val="20"/>
          <w:lang w:val="en-US" w:eastAsia="ru-RU"/>
          <w14:ligatures w14:val="none"/>
        </w:rPr>
        <w:t>during summative assessment</w:t>
      </w:r>
    </w:p>
    <w:p w:rsidR="00A109F8" w:rsidRPr="00E70587" w:rsidRDefault="00A109F8" w:rsidP="00A109F8">
      <w:pPr>
        <w:spacing w:after="0" w:line="240" w:lineRule="auto"/>
        <w:jc w:val="both"/>
        <w:textAlignment w:val="baseline"/>
        <w:rPr>
          <w:rFonts w:ascii="Times New Roman" w:eastAsia="Times New Roman" w:hAnsi="Times New Roman" w:cs="Times New Roman"/>
          <w:color w:val="000000" w:themeColor="text1"/>
          <w:kern w:val="0"/>
          <w:sz w:val="20"/>
          <w:szCs w:val="20"/>
          <w:lang w:val="en-US" w:eastAsia="ru-RU"/>
          <w14:ligatures w14:val="none"/>
        </w:rPr>
      </w:pPr>
    </w:p>
    <w:p w:rsidR="00A109F8" w:rsidRPr="00E70587" w:rsidRDefault="00A109F8" w:rsidP="00A109F8">
      <w:pPr>
        <w:spacing w:line="276" w:lineRule="auto"/>
        <w:jc w:val="both"/>
        <w:rPr>
          <w:rFonts w:ascii="Times New Roman" w:hAnsi="Times New Roman" w:cs="Times New Roman"/>
          <w:b/>
          <w:color w:val="000000" w:themeColor="text1"/>
          <w:sz w:val="20"/>
          <w:szCs w:val="20"/>
          <w:lang w:val="en-US"/>
        </w:rPr>
      </w:pPr>
      <w:bookmarkStart w:id="1" w:name="_Hlk79444842"/>
      <w:r w:rsidRPr="005D722C">
        <w:rPr>
          <w:rFonts w:ascii="Times New Roman" w:hAnsi="Times New Roman" w:cs="Times New Roman"/>
          <w:b/>
          <w:color w:val="000000" w:themeColor="text1"/>
          <w:sz w:val="20"/>
          <w:szCs w:val="20"/>
          <w:lang w:val="kk-KZ"/>
        </w:rPr>
        <w:t>Rating calculation formula</w:t>
      </w:r>
    </w:p>
    <w:bookmarkEnd w:id="1"/>
    <w:p w:rsidR="00A109F8" w:rsidRPr="00E70587" w:rsidRDefault="00A109F8" w:rsidP="00A109F8">
      <w:pPr>
        <w:jc w:val="both"/>
        <w:rPr>
          <w:rFonts w:ascii="Times New Roman" w:eastAsia="Times New Roman" w:hAnsi="Times New Roman" w:cs="Times New Roman"/>
          <w:color w:val="000000" w:themeColor="text1"/>
          <w:sz w:val="20"/>
          <w:szCs w:val="20"/>
          <w:lang w:val="en-US"/>
        </w:rPr>
      </w:pPr>
      <w:r w:rsidRPr="00E70587">
        <w:rPr>
          <w:rFonts w:ascii="Times New Roman" w:eastAsia="Times New Roman" w:hAnsi="Times New Roman" w:cs="Times New Roman"/>
          <w:b/>
          <w:bCs/>
          <w:color w:val="000000" w:themeColor="text1"/>
          <w:sz w:val="20"/>
          <w:szCs w:val="20"/>
          <w:lang w:val="en-US"/>
        </w:rPr>
        <w:t>For 5th year in general - ORD</w:t>
      </w:r>
    </w:p>
    <w:tbl>
      <w:tblPr>
        <w:tblW w:w="14736" w:type="dxa"/>
        <w:tblInd w:w="-8" w:type="dxa"/>
        <w:shd w:val="clear" w:color="auto" w:fill="FFFFFF"/>
        <w:tblLook w:val="04A0" w:firstRow="1" w:lastRow="0" w:firstColumn="1" w:lastColumn="0" w:noHBand="0" w:noVBand="1"/>
      </w:tblPr>
      <w:tblGrid>
        <w:gridCol w:w="12570"/>
        <w:gridCol w:w="2166"/>
      </w:tblGrid>
      <w:tr w:rsidR="005D722C" w:rsidRPr="005D722C" w:rsidTr="00A109F8">
        <w:trPr>
          <w:trHeight w:val="317"/>
        </w:trPr>
        <w:tc>
          <w:tcPr>
            <w:tcW w:w="125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A109F8" w:rsidRPr="005D722C" w:rsidRDefault="004D6DCA">
            <w:pPr>
              <w:spacing w:before="100" w:beforeAutospacing="1" w:after="100" w:afterAutospacing="1"/>
              <w:jc w:val="both"/>
              <w:rPr>
                <w:rFonts w:ascii="Times New Roman" w:eastAsia="Times New Roman" w:hAnsi="Times New Roman" w:cs="Times New Roman"/>
                <w:color w:val="000000" w:themeColor="text1"/>
                <w:sz w:val="20"/>
                <w:szCs w:val="20"/>
                <w:lang w:val="ru-RU"/>
              </w:rPr>
            </w:pPr>
            <w:r w:rsidRPr="005D722C">
              <w:rPr>
                <w:rFonts w:ascii="Times New Roman" w:eastAsia="Times New Roman" w:hAnsi="Times New Roman" w:cs="Times New Roman"/>
                <w:color w:val="000000" w:themeColor="text1"/>
                <w:sz w:val="20"/>
                <w:szCs w:val="20"/>
                <w:lang w:val="ru-RU"/>
              </w:rPr>
              <w:t>Disease history</w:t>
            </w:r>
          </w:p>
        </w:tc>
        <w:tc>
          <w:tcPr>
            <w:tcW w:w="216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A109F8" w:rsidRPr="005D722C" w:rsidRDefault="00A109F8">
            <w:pPr>
              <w:spacing w:before="100" w:beforeAutospacing="1" w:after="100" w:afterAutospacing="1"/>
              <w:jc w:val="both"/>
              <w:rPr>
                <w:rFonts w:ascii="Times New Roman" w:eastAsia="Times New Roman" w:hAnsi="Times New Roman" w:cs="Times New Roman"/>
                <w:color w:val="000000" w:themeColor="text1"/>
                <w:sz w:val="20"/>
                <w:szCs w:val="20"/>
                <w:lang w:val="ru-RU"/>
              </w:rPr>
            </w:pPr>
            <w:r w:rsidRPr="005D722C">
              <w:rPr>
                <w:rFonts w:ascii="Times New Roman" w:eastAsia="Times New Roman" w:hAnsi="Times New Roman" w:cs="Times New Roman"/>
                <w:color w:val="000000" w:themeColor="text1"/>
                <w:sz w:val="20"/>
                <w:szCs w:val="20"/>
                <w:lang w:val="ru-RU"/>
              </w:rPr>
              <w:t>20%</w:t>
            </w:r>
          </w:p>
        </w:tc>
      </w:tr>
      <w:tr w:rsidR="005D722C" w:rsidRPr="005D722C" w:rsidTr="00A109F8">
        <w:trPr>
          <w:trHeight w:val="329"/>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A109F8" w:rsidRPr="00E70587" w:rsidRDefault="00A109F8">
            <w:pPr>
              <w:spacing w:before="100" w:beforeAutospacing="1" w:after="100" w:afterAutospacing="1"/>
              <w:ind w:left="97" w:hanging="97"/>
              <w:jc w:val="both"/>
              <w:rPr>
                <w:rFonts w:ascii="Times New Roman" w:eastAsia="Times New Roman" w:hAnsi="Times New Roman" w:cs="Times New Roman"/>
                <w:color w:val="000000" w:themeColor="text1"/>
                <w:sz w:val="20"/>
                <w:szCs w:val="20"/>
                <w:lang w:val="en-US"/>
              </w:rPr>
            </w:pPr>
            <w:r w:rsidRPr="00E70587">
              <w:rPr>
                <w:rFonts w:ascii="Times New Roman" w:eastAsia="Times New Roman" w:hAnsi="Times New Roman" w:cs="Times New Roman"/>
                <w:color w:val="000000" w:themeColor="text1"/>
                <w:sz w:val="20"/>
                <w:szCs w:val="20"/>
                <w:lang w:val="en-US"/>
              </w:rPr>
              <w:t>SRS (case, video, simulation OR NIRS – thesis, report, article)</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A109F8" w:rsidRPr="005D722C" w:rsidRDefault="00A109F8">
            <w:pPr>
              <w:spacing w:before="100" w:beforeAutospacing="1" w:after="100" w:afterAutospacing="1"/>
              <w:jc w:val="both"/>
              <w:rPr>
                <w:rFonts w:ascii="Times New Roman" w:eastAsia="Times New Roman" w:hAnsi="Times New Roman" w:cs="Times New Roman"/>
                <w:color w:val="000000" w:themeColor="text1"/>
                <w:sz w:val="20"/>
                <w:szCs w:val="20"/>
                <w:lang w:val="ru-RU"/>
              </w:rPr>
            </w:pPr>
            <w:r w:rsidRPr="005D722C">
              <w:rPr>
                <w:rFonts w:ascii="Times New Roman" w:eastAsia="Times New Roman" w:hAnsi="Times New Roman" w:cs="Times New Roman"/>
                <w:color w:val="000000" w:themeColor="text1"/>
                <w:sz w:val="20"/>
                <w:szCs w:val="20"/>
                <w:lang w:val="ru-RU"/>
              </w:rPr>
              <w:t>10%</w:t>
            </w:r>
          </w:p>
        </w:tc>
      </w:tr>
      <w:tr w:rsidR="005D722C" w:rsidRPr="005D722C" w:rsidTr="00A109F8">
        <w:trPr>
          <w:trHeight w:val="317"/>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A109F8" w:rsidRPr="005D722C" w:rsidRDefault="00A109F8">
            <w:pPr>
              <w:spacing w:before="100" w:beforeAutospacing="1" w:after="100" w:afterAutospacing="1"/>
              <w:jc w:val="both"/>
              <w:rPr>
                <w:rFonts w:ascii="Times New Roman" w:eastAsia="Times New Roman" w:hAnsi="Times New Roman" w:cs="Times New Roman"/>
                <w:color w:val="000000" w:themeColor="text1"/>
                <w:sz w:val="20"/>
                <w:szCs w:val="20"/>
                <w:lang w:val="ru-RU"/>
              </w:rPr>
            </w:pPr>
            <w:r w:rsidRPr="005D722C">
              <w:rPr>
                <w:rFonts w:ascii="Times New Roman" w:eastAsia="Times New Roman" w:hAnsi="Times New Roman" w:cs="Times New Roman"/>
                <w:color w:val="000000" w:themeColor="text1"/>
                <w:sz w:val="20"/>
                <w:szCs w:val="20"/>
                <w:lang w:val="ru-RU"/>
              </w:rPr>
              <w:lastRenderedPageBreak/>
              <w:t>Frontier control</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A109F8" w:rsidRPr="005D722C" w:rsidRDefault="00A109F8">
            <w:pPr>
              <w:spacing w:before="100" w:beforeAutospacing="1" w:after="100" w:afterAutospacing="1"/>
              <w:jc w:val="both"/>
              <w:rPr>
                <w:rFonts w:ascii="Times New Roman" w:eastAsia="Times New Roman" w:hAnsi="Times New Roman" w:cs="Times New Roman"/>
                <w:color w:val="000000" w:themeColor="text1"/>
                <w:sz w:val="20"/>
                <w:szCs w:val="20"/>
                <w:lang w:val="ru-RU"/>
              </w:rPr>
            </w:pPr>
            <w:r w:rsidRPr="005D722C">
              <w:rPr>
                <w:rFonts w:ascii="Times New Roman" w:eastAsia="Times New Roman" w:hAnsi="Times New Roman" w:cs="Times New Roman"/>
                <w:color w:val="000000" w:themeColor="text1"/>
                <w:sz w:val="20"/>
                <w:szCs w:val="20"/>
                <w:lang w:val="ru-RU"/>
              </w:rPr>
              <w:t>70%</w:t>
            </w:r>
          </w:p>
        </w:tc>
      </w:tr>
      <w:tr w:rsidR="005D722C" w:rsidRPr="005D722C" w:rsidTr="00A109F8">
        <w:trPr>
          <w:trHeight w:val="329"/>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A109F8" w:rsidRPr="005D722C" w:rsidRDefault="00A109F8">
            <w:pPr>
              <w:spacing w:before="100" w:beforeAutospacing="1" w:after="100" w:afterAutospacing="1"/>
              <w:jc w:val="both"/>
              <w:rPr>
                <w:rFonts w:ascii="Times New Roman" w:eastAsia="Times New Roman" w:hAnsi="Times New Roman" w:cs="Times New Roman"/>
                <w:color w:val="000000" w:themeColor="text1"/>
                <w:sz w:val="20"/>
                <w:szCs w:val="20"/>
                <w:lang w:val="ru-RU"/>
              </w:rPr>
            </w:pPr>
            <w:r w:rsidRPr="005D722C">
              <w:rPr>
                <w:rFonts w:ascii="Times New Roman" w:eastAsia="Times New Roman" w:hAnsi="Times New Roman" w:cs="Times New Roman"/>
                <w:b/>
                <w:bCs/>
                <w:color w:val="000000" w:themeColor="text1"/>
                <w:sz w:val="20"/>
                <w:szCs w:val="20"/>
                <w:lang w:val="ru-RU"/>
              </w:rPr>
              <w:t>Total RK1</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A109F8" w:rsidRPr="005D722C" w:rsidRDefault="00A109F8">
            <w:pPr>
              <w:spacing w:before="100" w:beforeAutospacing="1" w:after="100" w:afterAutospacing="1"/>
              <w:jc w:val="both"/>
              <w:rPr>
                <w:rFonts w:ascii="Times New Roman" w:eastAsia="Times New Roman" w:hAnsi="Times New Roman" w:cs="Times New Roman"/>
                <w:color w:val="000000" w:themeColor="text1"/>
                <w:sz w:val="20"/>
                <w:szCs w:val="20"/>
                <w:lang w:val="ru-RU"/>
              </w:rPr>
            </w:pPr>
            <w:r w:rsidRPr="005D722C">
              <w:rPr>
                <w:rFonts w:ascii="Times New Roman" w:eastAsia="Times New Roman" w:hAnsi="Times New Roman" w:cs="Times New Roman"/>
                <w:color w:val="000000" w:themeColor="text1"/>
                <w:sz w:val="20"/>
                <w:szCs w:val="20"/>
                <w:lang w:val="ru-RU"/>
              </w:rPr>
              <w:t>100%</w:t>
            </w:r>
          </w:p>
        </w:tc>
      </w:tr>
    </w:tbl>
    <w:p w:rsidR="00A109F8" w:rsidRPr="005D722C" w:rsidRDefault="00A109F8" w:rsidP="00A109F8">
      <w:pPr>
        <w:spacing w:before="100" w:beforeAutospacing="1"/>
        <w:jc w:val="both"/>
        <w:rPr>
          <w:rFonts w:ascii="Times New Roman" w:eastAsia="Times New Roman" w:hAnsi="Times New Roman" w:cs="Times New Roman"/>
          <w:color w:val="000000" w:themeColor="text1"/>
          <w:sz w:val="20"/>
          <w:szCs w:val="20"/>
          <w:lang w:val="ru-RU"/>
        </w:rPr>
      </w:pPr>
      <w:r w:rsidRPr="005D722C">
        <w:rPr>
          <w:rFonts w:ascii="Times New Roman" w:eastAsia="Times New Roman" w:hAnsi="Times New Roman" w:cs="Times New Roman"/>
          <w:b/>
          <w:bCs/>
          <w:color w:val="000000" w:themeColor="text1"/>
          <w:sz w:val="20"/>
          <w:szCs w:val="20"/>
          <w:lang w:val="ru-RU"/>
        </w:rPr>
        <w:t>Final score:</w:t>
      </w:r>
      <w:r w:rsidRPr="005D722C">
        <w:rPr>
          <w:rFonts w:ascii="Times New Roman" w:eastAsia="Times New Roman" w:hAnsi="Times New Roman" w:cs="Times New Roman"/>
          <w:color w:val="000000" w:themeColor="text1"/>
          <w:sz w:val="20"/>
          <w:szCs w:val="20"/>
          <w:lang w:val="ru-RU"/>
        </w:rPr>
        <w:t>ORD 60% + exam 40%</w:t>
      </w:r>
    </w:p>
    <w:p w:rsidR="00A109F8" w:rsidRPr="005D722C" w:rsidRDefault="00A109F8" w:rsidP="00A109F8">
      <w:pPr>
        <w:spacing w:after="100" w:afterAutospacing="1"/>
        <w:jc w:val="both"/>
        <w:rPr>
          <w:rFonts w:ascii="Times New Roman" w:eastAsia="Times New Roman" w:hAnsi="Times New Roman" w:cs="Times New Roman"/>
          <w:color w:val="000000" w:themeColor="text1"/>
          <w:sz w:val="20"/>
          <w:szCs w:val="20"/>
          <w:lang w:val="ru-RU"/>
        </w:rPr>
      </w:pPr>
      <w:r w:rsidRPr="005D722C">
        <w:rPr>
          <w:rFonts w:ascii="Times New Roman" w:eastAsia="Times New Roman" w:hAnsi="Times New Roman" w:cs="Times New Roman"/>
          <w:b/>
          <w:bCs/>
          <w:color w:val="000000" w:themeColor="text1"/>
          <w:sz w:val="20"/>
          <w:szCs w:val="20"/>
          <w:lang w:val="ru-RU"/>
        </w:rPr>
        <w:t>Exam (2 stages)</w:t>
      </w:r>
      <w:r w:rsidRPr="005D722C">
        <w:rPr>
          <w:rFonts w:ascii="Times New Roman" w:eastAsia="Times New Roman" w:hAnsi="Times New Roman" w:cs="Times New Roman"/>
          <w:color w:val="000000" w:themeColor="text1"/>
          <w:sz w:val="20"/>
          <w:szCs w:val="20"/>
          <w:lang w:val="ru-RU"/>
        </w:rPr>
        <w:t>– testing (40%) + OSCE (60%)</w:t>
      </w:r>
    </w:p>
    <w:p w:rsidR="00A109F8" w:rsidRPr="005D722C" w:rsidRDefault="00A109F8" w:rsidP="00A109F8">
      <w:pPr>
        <w:spacing w:after="0" w:line="240" w:lineRule="auto"/>
        <w:jc w:val="both"/>
        <w:textAlignment w:val="baseline"/>
        <w:rPr>
          <w:rFonts w:ascii="Times New Roman" w:eastAsia="Times New Roman" w:hAnsi="Times New Roman" w:cs="Times New Roman"/>
          <w:color w:val="000000" w:themeColor="text1"/>
          <w:kern w:val="0"/>
          <w:sz w:val="20"/>
          <w:szCs w:val="20"/>
          <w:lang w:val="ru-RU" w:eastAsia="ru-RU"/>
          <w14:ligatures w14:val="none"/>
        </w:rPr>
      </w:pPr>
    </w:p>
    <w:p w:rsidR="00A109F8" w:rsidRPr="005D722C" w:rsidRDefault="00A109F8" w:rsidP="00A109F8">
      <w:pPr>
        <w:spacing w:after="0" w:line="240" w:lineRule="auto"/>
        <w:jc w:val="both"/>
        <w:textAlignment w:val="baseline"/>
        <w:rPr>
          <w:rFonts w:ascii="Times New Roman" w:eastAsia="Times New Roman" w:hAnsi="Times New Roman" w:cs="Times New Roman"/>
          <w:b/>
          <w:bCs/>
          <w:color w:val="000000" w:themeColor="text1"/>
          <w:kern w:val="0"/>
          <w:sz w:val="20"/>
          <w:szCs w:val="20"/>
          <w:lang w:val="en-US" w:eastAsia="ru-RU"/>
          <w14:ligatures w14:val="none"/>
        </w:rPr>
      </w:pPr>
      <w:r w:rsidRPr="005D722C">
        <w:rPr>
          <w:rFonts w:ascii="Times New Roman" w:eastAsia="Times New Roman" w:hAnsi="Times New Roman" w:cs="Times New Roman"/>
          <w:b/>
          <w:bCs/>
          <w:color w:val="000000" w:themeColor="text1"/>
          <w:kern w:val="0"/>
          <w:sz w:val="20"/>
          <w:szCs w:val="20"/>
          <w:lang w:val="en-US" w:eastAsia="ru-RU"/>
          <w14:ligatures w14:val="none"/>
        </w:rPr>
        <w:t>Team based learning – TBL</w:t>
      </w:r>
    </w:p>
    <w:p w:rsidR="00A109F8" w:rsidRPr="005D722C" w:rsidRDefault="00A109F8" w:rsidP="00A109F8">
      <w:pPr>
        <w:spacing w:after="0" w:line="240" w:lineRule="auto"/>
        <w:jc w:val="both"/>
        <w:textAlignment w:val="baseline"/>
        <w:rPr>
          <w:rFonts w:ascii="Times New Roman" w:eastAsia="Times New Roman" w:hAnsi="Times New Roman" w:cs="Times New Roman"/>
          <w:b/>
          <w:bCs/>
          <w:color w:val="000000" w:themeColor="text1"/>
          <w:kern w:val="0"/>
          <w:sz w:val="20"/>
          <w:szCs w:val="20"/>
          <w:lang w:val="en-US" w:eastAsia="ru-RU"/>
          <w14:ligatures w14:val="none"/>
        </w:rPr>
      </w:pPr>
    </w:p>
    <w:p w:rsidR="00A109F8" w:rsidRPr="005D722C" w:rsidRDefault="00A109F8" w:rsidP="00A109F8">
      <w:pPr>
        <w:spacing w:after="0" w:line="240" w:lineRule="auto"/>
        <w:jc w:val="both"/>
        <w:textAlignment w:val="baseline"/>
        <w:rPr>
          <w:rFonts w:ascii="Times New Roman" w:eastAsia="Times New Roman" w:hAnsi="Times New Roman" w:cs="Times New Roman"/>
          <w:b/>
          <w:bCs/>
          <w:color w:val="000000" w:themeColor="text1"/>
          <w:kern w:val="0"/>
          <w:sz w:val="20"/>
          <w:szCs w:val="20"/>
          <w:lang w:val="en-US" w:eastAsia="ru-RU"/>
          <w14:ligatures w14:val="none"/>
        </w:rPr>
      </w:pPr>
    </w:p>
    <w:tbl>
      <w:tblPr>
        <w:tblStyle w:val="TableGrid"/>
        <w:tblW w:w="0" w:type="auto"/>
        <w:jc w:val="center"/>
        <w:tblInd w:w="0" w:type="dxa"/>
        <w:tblLook w:val="04A0" w:firstRow="1" w:lastRow="0" w:firstColumn="1" w:lastColumn="0" w:noHBand="0" w:noVBand="1"/>
      </w:tblPr>
      <w:tblGrid>
        <w:gridCol w:w="7427"/>
        <w:gridCol w:w="937"/>
      </w:tblGrid>
      <w:tr w:rsidR="005D722C" w:rsidRPr="005D722C" w:rsidTr="00A109F8">
        <w:trPr>
          <w:jc w:val="center"/>
        </w:trPr>
        <w:tc>
          <w:tcPr>
            <w:tcW w:w="7427" w:type="dxa"/>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val="en-US" w:eastAsia="ru-RU"/>
                <w14:ligatures w14:val="none"/>
              </w:rPr>
            </w:pPr>
          </w:p>
        </w:tc>
        <w:tc>
          <w:tcPr>
            <w:tcW w:w="937"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w:t>
            </w:r>
          </w:p>
        </w:tc>
      </w:tr>
      <w:tr w:rsidR="005D722C" w:rsidRPr="005D722C" w:rsidTr="00A109F8">
        <w:trPr>
          <w:jc w:val="center"/>
        </w:trPr>
        <w:tc>
          <w:tcPr>
            <w:tcW w:w="7427"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val="en-US" w:eastAsia="ru-RU"/>
                <w14:ligatures w14:val="none"/>
              </w:rPr>
            </w:pPr>
            <w:r w:rsidRPr="005D722C">
              <w:rPr>
                <w:rFonts w:ascii="Times New Roman" w:eastAsia="Times New Roman" w:hAnsi="Times New Roman" w:cs="Times New Roman"/>
                <w:b/>
                <w:bCs/>
                <w:color w:val="000000" w:themeColor="text1"/>
                <w:kern w:val="0"/>
                <w:sz w:val="20"/>
                <w:szCs w:val="20"/>
                <w:lang w:eastAsia="ru-RU"/>
                <w14:ligatures w14:val="none"/>
              </w:rPr>
              <w:t>Individual</w:t>
            </w:r>
            <w:r w:rsidRPr="005D722C">
              <w:rPr>
                <w:rFonts w:ascii="Times New Roman" w:eastAsia="Times New Roman" w:hAnsi="Times New Roman" w:cs="Times New Roman"/>
                <w:color w:val="000000" w:themeColor="text1"/>
                <w:kern w:val="0"/>
                <w:sz w:val="20"/>
                <w:szCs w:val="20"/>
                <w:lang w:eastAsia="ru-RU"/>
                <w14:ligatures w14:val="none"/>
              </w:rPr>
              <w:t>--(IRAT)</w:t>
            </w:r>
          </w:p>
        </w:tc>
        <w:tc>
          <w:tcPr>
            <w:tcW w:w="937"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b/>
                <w:bCs/>
                <w:color w:val="000000" w:themeColor="text1"/>
                <w:kern w:val="0"/>
                <w:sz w:val="20"/>
                <w:szCs w:val="20"/>
                <w:lang w:eastAsia="ru-RU"/>
                <w14:ligatures w14:val="none"/>
              </w:rPr>
            </w:pPr>
            <w:r w:rsidRPr="005D722C">
              <w:rPr>
                <w:rFonts w:ascii="Times New Roman" w:eastAsia="Times New Roman" w:hAnsi="Times New Roman" w:cs="Times New Roman"/>
                <w:b/>
                <w:bCs/>
                <w:color w:val="000000" w:themeColor="text1"/>
                <w:kern w:val="0"/>
                <w:sz w:val="20"/>
                <w:szCs w:val="20"/>
                <w:lang w:eastAsia="ru-RU"/>
                <w14:ligatures w14:val="none"/>
              </w:rPr>
              <w:t>thirty</w:t>
            </w:r>
          </w:p>
        </w:tc>
      </w:tr>
      <w:tr w:rsidR="005D722C" w:rsidRPr="005D722C" w:rsidTr="00A109F8">
        <w:trPr>
          <w:jc w:val="center"/>
        </w:trPr>
        <w:tc>
          <w:tcPr>
            <w:tcW w:w="7427"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b/>
                <w:bCs/>
                <w:color w:val="000000" w:themeColor="text1"/>
                <w:kern w:val="0"/>
                <w:sz w:val="20"/>
                <w:szCs w:val="20"/>
                <w:lang w:eastAsia="ru-RU"/>
                <w14:ligatures w14:val="none"/>
              </w:rPr>
              <w:t>Group</w:t>
            </w:r>
            <w:r w:rsidRPr="005D722C">
              <w:rPr>
                <w:rFonts w:ascii="Times New Roman" w:eastAsia="Times New Roman" w:hAnsi="Times New Roman" w:cs="Times New Roman"/>
                <w:color w:val="000000" w:themeColor="text1"/>
                <w:kern w:val="0"/>
                <w:sz w:val="20"/>
                <w:szCs w:val="20"/>
                <w:lang w:eastAsia="ru-RU"/>
                <w14:ligatures w14:val="none"/>
              </w:rPr>
              <w:t>-- (GRAT)</w:t>
            </w:r>
          </w:p>
        </w:tc>
        <w:tc>
          <w:tcPr>
            <w:tcW w:w="937"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b/>
                <w:bCs/>
                <w:color w:val="000000" w:themeColor="text1"/>
                <w:kern w:val="0"/>
                <w:sz w:val="20"/>
                <w:szCs w:val="20"/>
                <w:lang w:eastAsia="ru-RU"/>
                <w14:ligatures w14:val="none"/>
              </w:rPr>
            </w:pPr>
            <w:r w:rsidRPr="005D722C">
              <w:rPr>
                <w:rFonts w:ascii="Times New Roman" w:eastAsia="Times New Roman" w:hAnsi="Times New Roman" w:cs="Times New Roman"/>
                <w:b/>
                <w:bCs/>
                <w:color w:val="000000" w:themeColor="text1"/>
                <w:kern w:val="0"/>
                <w:sz w:val="20"/>
                <w:szCs w:val="20"/>
                <w:lang w:eastAsia="ru-RU"/>
                <w14:ligatures w14:val="none"/>
              </w:rPr>
              <w:t>10</w:t>
            </w:r>
          </w:p>
        </w:tc>
      </w:tr>
      <w:tr w:rsidR="005D722C" w:rsidRPr="005D722C" w:rsidTr="00A109F8">
        <w:trPr>
          <w:jc w:val="center"/>
        </w:trPr>
        <w:tc>
          <w:tcPr>
            <w:tcW w:w="7427"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b/>
                <w:bCs/>
                <w:color w:val="000000" w:themeColor="text1"/>
                <w:kern w:val="0"/>
                <w:sz w:val="20"/>
                <w:szCs w:val="20"/>
                <w:lang w:eastAsia="ru-RU"/>
                <w14:ligatures w14:val="none"/>
              </w:rPr>
              <w:t>Appeal</w:t>
            </w:r>
          </w:p>
        </w:tc>
        <w:tc>
          <w:tcPr>
            <w:tcW w:w="937"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b/>
                <w:bCs/>
                <w:color w:val="000000" w:themeColor="text1"/>
                <w:kern w:val="0"/>
                <w:sz w:val="20"/>
                <w:szCs w:val="20"/>
                <w:lang w:eastAsia="ru-RU"/>
                <w14:ligatures w14:val="none"/>
              </w:rPr>
            </w:pPr>
            <w:r w:rsidRPr="005D722C">
              <w:rPr>
                <w:rFonts w:ascii="Times New Roman" w:eastAsia="Times New Roman" w:hAnsi="Times New Roman" w:cs="Times New Roman"/>
                <w:b/>
                <w:bCs/>
                <w:color w:val="000000" w:themeColor="text1"/>
                <w:kern w:val="0"/>
                <w:sz w:val="20"/>
                <w:szCs w:val="20"/>
                <w:lang w:eastAsia="ru-RU"/>
                <w14:ligatures w14:val="none"/>
              </w:rPr>
              <w:t>10</w:t>
            </w:r>
          </w:p>
        </w:tc>
      </w:tr>
      <w:tr w:rsidR="005D722C" w:rsidRPr="005D722C" w:rsidTr="00A109F8">
        <w:trPr>
          <w:jc w:val="center"/>
        </w:trPr>
        <w:tc>
          <w:tcPr>
            <w:tcW w:w="7427"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b/>
                <w:bCs/>
                <w:color w:val="000000" w:themeColor="text1"/>
                <w:kern w:val="0"/>
                <w:sz w:val="20"/>
                <w:szCs w:val="20"/>
                <w:lang w:eastAsia="ru-RU"/>
                <w14:ligatures w14:val="none"/>
              </w:rPr>
              <w:t>Score for cases -</w:t>
            </w:r>
          </w:p>
        </w:tc>
        <w:tc>
          <w:tcPr>
            <w:tcW w:w="937"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b/>
                <w:bCs/>
                <w:color w:val="000000" w:themeColor="text1"/>
                <w:kern w:val="0"/>
                <w:sz w:val="20"/>
                <w:szCs w:val="20"/>
                <w:lang w:eastAsia="ru-RU"/>
                <w14:ligatures w14:val="none"/>
              </w:rPr>
            </w:pPr>
            <w:r w:rsidRPr="005D722C">
              <w:rPr>
                <w:rFonts w:ascii="Times New Roman" w:eastAsia="Times New Roman" w:hAnsi="Times New Roman" w:cs="Times New Roman"/>
                <w:b/>
                <w:bCs/>
                <w:color w:val="000000" w:themeColor="text1"/>
                <w:kern w:val="0"/>
                <w:sz w:val="20"/>
                <w:szCs w:val="20"/>
                <w:lang w:eastAsia="ru-RU"/>
                <w14:ligatures w14:val="none"/>
              </w:rPr>
              <w:t>20</w:t>
            </w:r>
          </w:p>
        </w:tc>
      </w:tr>
      <w:tr w:rsidR="005D722C" w:rsidRPr="005D722C" w:rsidTr="00A109F8">
        <w:trPr>
          <w:jc w:val="center"/>
        </w:trPr>
        <w:tc>
          <w:tcPr>
            <w:tcW w:w="7427"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b/>
                <w:bCs/>
                <w:color w:val="000000" w:themeColor="text1"/>
                <w:kern w:val="0"/>
                <w:sz w:val="20"/>
                <w:szCs w:val="20"/>
                <w:lang w:eastAsia="ru-RU"/>
                <w14:ligatures w14:val="none"/>
              </w:rPr>
            </w:pPr>
            <w:r w:rsidRPr="005D722C">
              <w:rPr>
                <w:rFonts w:ascii="Times New Roman" w:eastAsia="Times New Roman" w:hAnsi="Times New Roman" w:cs="Times New Roman"/>
                <w:b/>
                <w:bCs/>
                <w:color w:val="000000" w:themeColor="text1"/>
                <w:kern w:val="0"/>
                <w:sz w:val="20"/>
                <w:szCs w:val="20"/>
                <w:lang w:eastAsia="ru-RU"/>
                <w14:ligatures w14:val="none"/>
              </w:rPr>
              <w:t>Companion rating (bonus)</w:t>
            </w:r>
          </w:p>
        </w:tc>
        <w:tc>
          <w:tcPr>
            <w:tcW w:w="937"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b/>
                <w:bCs/>
                <w:color w:val="000000" w:themeColor="text1"/>
                <w:kern w:val="0"/>
                <w:sz w:val="20"/>
                <w:szCs w:val="20"/>
                <w:lang w:eastAsia="ru-RU"/>
                <w14:ligatures w14:val="none"/>
              </w:rPr>
            </w:pPr>
            <w:r w:rsidRPr="005D722C">
              <w:rPr>
                <w:rFonts w:ascii="Times New Roman" w:eastAsia="Times New Roman" w:hAnsi="Times New Roman" w:cs="Times New Roman"/>
                <w:b/>
                <w:bCs/>
                <w:color w:val="000000" w:themeColor="text1"/>
                <w:kern w:val="0"/>
                <w:sz w:val="20"/>
                <w:szCs w:val="20"/>
                <w:lang w:eastAsia="ru-RU"/>
                <w14:ligatures w14:val="none"/>
              </w:rPr>
              <w:t>10</w:t>
            </w:r>
          </w:p>
        </w:tc>
      </w:tr>
      <w:tr w:rsidR="00A109F8" w:rsidRPr="005D722C" w:rsidTr="00A109F8">
        <w:trPr>
          <w:jc w:val="center"/>
        </w:trPr>
        <w:tc>
          <w:tcPr>
            <w:tcW w:w="7427" w:type="dxa"/>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textAlignment w:val="baseline"/>
              <w:rPr>
                <w:rFonts w:ascii="Times New Roman" w:eastAsia="Times New Roman" w:hAnsi="Times New Roman" w:cs="Times New Roman"/>
                <w:b/>
                <w:bCs/>
                <w:color w:val="000000" w:themeColor="text1"/>
                <w:kern w:val="0"/>
                <w:sz w:val="20"/>
                <w:szCs w:val="20"/>
                <w:lang w:eastAsia="ru-RU"/>
                <w14:ligatures w14:val="none"/>
              </w:rPr>
            </w:pPr>
          </w:p>
        </w:tc>
        <w:tc>
          <w:tcPr>
            <w:tcW w:w="937"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b/>
                <w:bCs/>
                <w:color w:val="000000" w:themeColor="text1"/>
                <w:kern w:val="0"/>
                <w:sz w:val="20"/>
                <w:szCs w:val="20"/>
                <w:lang w:eastAsia="ru-RU"/>
                <w14:ligatures w14:val="none"/>
              </w:rPr>
            </w:pPr>
            <w:r w:rsidRPr="005D722C">
              <w:rPr>
                <w:rFonts w:ascii="Times New Roman" w:eastAsia="Times New Roman" w:hAnsi="Times New Roman" w:cs="Times New Roman"/>
                <w:b/>
                <w:bCs/>
                <w:color w:val="000000" w:themeColor="text1"/>
                <w:kern w:val="0"/>
                <w:sz w:val="20"/>
                <w:szCs w:val="20"/>
                <w:lang w:eastAsia="ru-RU"/>
                <w14:ligatures w14:val="none"/>
              </w:rPr>
              <w:t>100%</w:t>
            </w:r>
          </w:p>
        </w:tc>
      </w:tr>
    </w:tbl>
    <w:p w:rsidR="00A109F8" w:rsidRPr="005D722C" w:rsidRDefault="00A109F8" w:rsidP="00A109F8">
      <w:pPr>
        <w:spacing w:after="0" w:line="240" w:lineRule="auto"/>
        <w:jc w:val="both"/>
        <w:textAlignment w:val="baseline"/>
        <w:rPr>
          <w:rFonts w:ascii="Times New Roman" w:eastAsia="Times New Roman" w:hAnsi="Times New Roman" w:cs="Times New Roman"/>
          <w:color w:val="000000" w:themeColor="text1"/>
          <w:kern w:val="0"/>
          <w:sz w:val="20"/>
          <w:szCs w:val="20"/>
          <w:lang w:val="ru-RU" w:eastAsia="ru-RU"/>
          <w14:ligatures w14:val="none"/>
        </w:rPr>
      </w:pPr>
    </w:p>
    <w:p w:rsidR="00A109F8" w:rsidRPr="005D722C" w:rsidRDefault="00A109F8" w:rsidP="00A109F8">
      <w:pPr>
        <w:spacing w:after="0" w:line="240" w:lineRule="auto"/>
        <w:jc w:val="both"/>
        <w:textAlignment w:val="baseline"/>
        <w:rPr>
          <w:rFonts w:ascii="Times New Roman" w:eastAsia="Times New Roman" w:hAnsi="Times New Roman" w:cs="Times New Roman"/>
          <w:color w:val="000000" w:themeColor="text1"/>
          <w:kern w:val="0"/>
          <w:sz w:val="20"/>
          <w:szCs w:val="20"/>
          <w:lang w:val="ru-RU" w:eastAsia="ru-RU"/>
          <w14:ligatures w14:val="none"/>
        </w:rPr>
      </w:pPr>
    </w:p>
    <w:p w:rsidR="00A109F8" w:rsidRPr="005D722C" w:rsidRDefault="00A109F8" w:rsidP="00A109F8">
      <w:pPr>
        <w:spacing w:after="0" w:line="240" w:lineRule="auto"/>
        <w:jc w:val="both"/>
        <w:textAlignment w:val="baseline"/>
        <w:rPr>
          <w:rFonts w:ascii="Times New Roman" w:eastAsia="Times New Roman" w:hAnsi="Times New Roman" w:cs="Times New Roman"/>
          <w:b/>
          <w:bCs/>
          <w:color w:val="000000" w:themeColor="text1"/>
          <w:kern w:val="0"/>
          <w:sz w:val="20"/>
          <w:szCs w:val="20"/>
          <w:lang w:val="en-US" w:eastAsia="ru-RU"/>
          <w14:ligatures w14:val="none"/>
        </w:rPr>
      </w:pPr>
      <w:r w:rsidRPr="005D722C">
        <w:rPr>
          <w:rFonts w:ascii="Times New Roman" w:eastAsia="Times New Roman" w:hAnsi="Times New Roman" w:cs="Times New Roman"/>
          <w:b/>
          <w:bCs/>
          <w:color w:val="000000" w:themeColor="text1"/>
          <w:kern w:val="0"/>
          <w:sz w:val="20"/>
          <w:szCs w:val="20"/>
          <w:lang w:val="en-US" w:eastAsia="ru-RU"/>
          <w14:ligatures w14:val="none"/>
        </w:rPr>
        <w:t>Case-based learning CBL</w:t>
      </w:r>
    </w:p>
    <w:p w:rsidR="00A109F8" w:rsidRPr="005D722C" w:rsidRDefault="00A109F8" w:rsidP="00A109F8">
      <w:pPr>
        <w:spacing w:after="0" w:line="240" w:lineRule="auto"/>
        <w:jc w:val="both"/>
        <w:textAlignment w:val="baseline"/>
        <w:rPr>
          <w:rFonts w:ascii="Times New Roman" w:eastAsia="Times New Roman" w:hAnsi="Times New Roman" w:cs="Times New Roman"/>
          <w:color w:val="000000" w:themeColor="text1"/>
          <w:kern w:val="0"/>
          <w:sz w:val="20"/>
          <w:szCs w:val="20"/>
          <w:lang w:val="ru-RU" w:eastAsia="ru-RU"/>
          <w14:ligatures w14:val="none"/>
        </w:rPr>
      </w:pPr>
    </w:p>
    <w:tbl>
      <w:tblPr>
        <w:tblStyle w:val="TableGrid"/>
        <w:tblW w:w="0" w:type="auto"/>
        <w:jc w:val="center"/>
        <w:tblInd w:w="0" w:type="dxa"/>
        <w:tblLook w:val="04A0" w:firstRow="1" w:lastRow="0" w:firstColumn="1" w:lastColumn="0" w:noHBand="0" w:noVBand="1"/>
      </w:tblPr>
      <w:tblGrid>
        <w:gridCol w:w="704"/>
        <w:gridCol w:w="6895"/>
        <w:gridCol w:w="923"/>
      </w:tblGrid>
      <w:tr w:rsidR="005D722C" w:rsidRPr="005D722C" w:rsidTr="00A109F8">
        <w:trPr>
          <w:jc w:val="center"/>
        </w:trPr>
        <w:tc>
          <w:tcPr>
            <w:tcW w:w="704" w:type="dxa"/>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val="en-US" w:eastAsia="ru-RU"/>
                <w14:ligatures w14:val="none"/>
              </w:rPr>
            </w:pPr>
          </w:p>
        </w:tc>
        <w:tc>
          <w:tcPr>
            <w:tcW w:w="6895" w:type="dxa"/>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val="en-US" w:eastAsia="ru-RU"/>
                <w14:ligatures w14:val="none"/>
              </w:rPr>
            </w:pPr>
          </w:p>
        </w:tc>
        <w:tc>
          <w:tcPr>
            <w:tcW w:w="92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w:t>
            </w:r>
          </w:p>
        </w:tc>
      </w:tr>
      <w:tr w:rsidR="005D722C" w:rsidRPr="005D722C" w:rsidTr="00A109F8">
        <w:trPr>
          <w:jc w:val="center"/>
        </w:trPr>
        <w:tc>
          <w:tcPr>
            <w:tcW w:w="70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1</w:t>
            </w:r>
          </w:p>
        </w:tc>
        <w:tc>
          <w:tcPr>
            <w:tcW w:w="6895"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Interpreting Survey Data</w:t>
            </w:r>
          </w:p>
        </w:tc>
        <w:tc>
          <w:tcPr>
            <w:tcW w:w="92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10</w:t>
            </w:r>
          </w:p>
        </w:tc>
      </w:tr>
      <w:tr w:rsidR="005D722C" w:rsidRPr="005D722C" w:rsidTr="00A109F8">
        <w:trPr>
          <w:jc w:val="center"/>
        </w:trPr>
        <w:tc>
          <w:tcPr>
            <w:tcW w:w="70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2</w:t>
            </w:r>
          </w:p>
        </w:tc>
        <w:tc>
          <w:tcPr>
            <w:tcW w:w="6895"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val="en-US" w:eastAsia="ru-RU"/>
                <w14:ligatures w14:val="none"/>
              </w:rPr>
            </w:pPr>
            <w:r w:rsidRPr="00E70587">
              <w:rPr>
                <w:rFonts w:ascii="Times New Roman" w:eastAsia="Times New Roman" w:hAnsi="Times New Roman" w:cs="Times New Roman"/>
                <w:color w:val="000000" w:themeColor="text1"/>
                <w:kern w:val="0"/>
                <w:sz w:val="20"/>
                <w:szCs w:val="20"/>
                <w:lang w:val="en-US" w:eastAsia="ru-RU"/>
                <w14:ligatures w14:val="none"/>
              </w:rPr>
              <w:t>Interpretation of physical examination findings</w:t>
            </w:r>
          </w:p>
        </w:tc>
        <w:tc>
          <w:tcPr>
            <w:tcW w:w="92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10</w:t>
            </w:r>
          </w:p>
        </w:tc>
      </w:tr>
      <w:tr w:rsidR="005D722C" w:rsidRPr="005D722C" w:rsidTr="00A109F8">
        <w:trPr>
          <w:jc w:val="center"/>
        </w:trPr>
        <w:tc>
          <w:tcPr>
            <w:tcW w:w="70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3</w:t>
            </w:r>
          </w:p>
        </w:tc>
        <w:tc>
          <w:tcPr>
            <w:tcW w:w="6895"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val="en-US" w:eastAsia="ru-RU"/>
                <w14:ligatures w14:val="none"/>
              </w:rPr>
            </w:pPr>
            <w:r w:rsidRPr="00E70587">
              <w:rPr>
                <w:rFonts w:ascii="Times New Roman" w:eastAsia="Times New Roman" w:hAnsi="Times New Roman" w:cs="Times New Roman"/>
                <w:color w:val="000000" w:themeColor="text1"/>
                <w:kern w:val="0"/>
                <w:sz w:val="20"/>
                <w:szCs w:val="20"/>
                <w:lang w:val="en-US" w:eastAsia="ru-RU"/>
                <w14:ligatures w14:val="none"/>
              </w:rPr>
              <w:t>Preliminary diagnosis, rationale, examination plan</w:t>
            </w:r>
          </w:p>
        </w:tc>
        <w:tc>
          <w:tcPr>
            <w:tcW w:w="92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10</w:t>
            </w:r>
          </w:p>
        </w:tc>
      </w:tr>
      <w:tr w:rsidR="005D722C" w:rsidRPr="005D722C" w:rsidTr="00A109F8">
        <w:trPr>
          <w:jc w:val="center"/>
        </w:trPr>
        <w:tc>
          <w:tcPr>
            <w:tcW w:w="70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4</w:t>
            </w:r>
          </w:p>
        </w:tc>
        <w:tc>
          <w:tcPr>
            <w:tcW w:w="6895"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val="en-US" w:eastAsia="ru-RU"/>
                <w14:ligatures w14:val="none"/>
              </w:rPr>
            </w:pPr>
            <w:r w:rsidRPr="00E70587">
              <w:rPr>
                <w:rFonts w:ascii="Times New Roman" w:eastAsia="Times New Roman" w:hAnsi="Times New Roman" w:cs="Times New Roman"/>
                <w:color w:val="000000" w:themeColor="text1"/>
                <w:kern w:val="0"/>
                <w:sz w:val="20"/>
                <w:szCs w:val="20"/>
                <w:lang w:val="en-US" w:eastAsia="ru-RU"/>
                <w14:ligatures w14:val="none"/>
              </w:rPr>
              <w:t>Interpretation of laboratory data. and instrumental examination</w:t>
            </w:r>
          </w:p>
        </w:tc>
        <w:tc>
          <w:tcPr>
            <w:tcW w:w="92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10</w:t>
            </w:r>
          </w:p>
        </w:tc>
      </w:tr>
      <w:tr w:rsidR="005D722C" w:rsidRPr="005D722C" w:rsidTr="00A109F8">
        <w:trPr>
          <w:jc w:val="center"/>
        </w:trPr>
        <w:tc>
          <w:tcPr>
            <w:tcW w:w="70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5</w:t>
            </w:r>
          </w:p>
        </w:tc>
        <w:tc>
          <w:tcPr>
            <w:tcW w:w="6895"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Clinical diagnosis, problem sheet</w:t>
            </w:r>
          </w:p>
        </w:tc>
        <w:tc>
          <w:tcPr>
            <w:tcW w:w="92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10</w:t>
            </w:r>
          </w:p>
        </w:tc>
      </w:tr>
      <w:tr w:rsidR="005D722C" w:rsidRPr="005D722C" w:rsidTr="00A109F8">
        <w:trPr>
          <w:jc w:val="center"/>
        </w:trPr>
        <w:tc>
          <w:tcPr>
            <w:tcW w:w="70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6</w:t>
            </w:r>
          </w:p>
        </w:tc>
        <w:tc>
          <w:tcPr>
            <w:tcW w:w="6895"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Management and treatment plan</w:t>
            </w:r>
          </w:p>
        </w:tc>
        <w:tc>
          <w:tcPr>
            <w:tcW w:w="92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10</w:t>
            </w:r>
          </w:p>
        </w:tc>
      </w:tr>
      <w:tr w:rsidR="005D722C" w:rsidRPr="005D722C" w:rsidTr="00A109F8">
        <w:trPr>
          <w:jc w:val="center"/>
        </w:trPr>
        <w:tc>
          <w:tcPr>
            <w:tcW w:w="70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7</w:t>
            </w:r>
          </w:p>
        </w:tc>
        <w:tc>
          <w:tcPr>
            <w:tcW w:w="6895"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val="en-US" w:eastAsia="ru-RU"/>
                <w14:ligatures w14:val="none"/>
              </w:rPr>
            </w:pPr>
            <w:r w:rsidRPr="00E70587">
              <w:rPr>
                <w:rFonts w:ascii="Times New Roman" w:eastAsia="Times New Roman" w:hAnsi="Times New Roman" w:cs="Times New Roman"/>
                <w:color w:val="000000" w:themeColor="text1"/>
                <w:kern w:val="0"/>
                <w:sz w:val="20"/>
                <w:szCs w:val="20"/>
                <w:lang w:val="en-US" w:eastAsia="ru-RU"/>
                <w14:ligatures w14:val="none"/>
              </w:rPr>
              <w:t>Validity of the choice of drugs and treatment regimen</w:t>
            </w:r>
          </w:p>
        </w:tc>
        <w:tc>
          <w:tcPr>
            <w:tcW w:w="92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10</w:t>
            </w:r>
          </w:p>
        </w:tc>
      </w:tr>
      <w:tr w:rsidR="005D722C" w:rsidRPr="005D722C" w:rsidTr="00A109F8">
        <w:trPr>
          <w:jc w:val="center"/>
        </w:trPr>
        <w:tc>
          <w:tcPr>
            <w:tcW w:w="70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8</w:t>
            </w:r>
          </w:p>
        </w:tc>
        <w:tc>
          <w:tcPr>
            <w:tcW w:w="6895"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Efficiency assessment, prognosis, prevention</w:t>
            </w:r>
          </w:p>
        </w:tc>
        <w:tc>
          <w:tcPr>
            <w:tcW w:w="92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10</w:t>
            </w:r>
          </w:p>
        </w:tc>
      </w:tr>
      <w:tr w:rsidR="005D722C" w:rsidRPr="005D722C" w:rsidTr="00A109F8">
        <w:trPr>
          <w:jc w:val="center"/>
        </w:trPr>
        <w:tc>
          <w:tcPr>
            <w:tcW w:w="70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9</w:t>
            </w:r>
          </w:p>
        </w:tc>
        <w:tc>
          <w:tcPr>
            <w:tcW w:w="6895"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val="en-US" w:eastAsia="ru-RU"/>
                <w14:ligatures w14:val="none"/>
              </w:rPr>
            </w:pPr>
            <w:r w:rsidRPr="00E70587">
              <w:rPr>
                <w:rFonts w:ascii="Times New Roman" w:eastAsia="Times New Roman" w:hAnsi="Times New Roman" w:cs="Times New Roman"/>
                <w:color w:val="000000" w:themeColor="text1"/>
                <w:kern w:val="0"/>
                <w:sz w:val="20"/>
                <w:szCs w:val="20"/>
                <w:lang w:val="en-US" w:eastAsia="ru-RU"/>
                <w14:ligatures w14:val="none"/>
              </w:rPr>
              <w:t>Special problems and questions about the case</w:t>
            </w:r>
          </w:p>
        </w:tc>
        <w:tc>
          <w:tcPr>
            <w:tcW w:w="92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10</w:t>
            </w:r>
          </w:p>
        </w:tc>
      </w:tr>
      <w:tr w:rsidR="005D722C" w:rsidRPr="005D722C" w:rsidTr="00A109F8">
        <w:trPr>
          <w:jc w:val="center"/>
        </w:trPr>
        <w:tc>
          <w:tcPr>
            <w:tcW w:w="70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10</w:t>
            </w:r>
          </w:p>
        </w:tc>
        <w:tc>
          <w:tcPr>
            <w:tcW w:w="6895"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r w:rsidRPr="005D722C">
              <w:rPr>
                <w:rFonts w:ascii="Times New Roman" w:eastAsia="Times New Roman" w:hAnsi="Times New Roman" w:cs="Times New Roman"/>
                <w:color w:val="000000" w:themeColor="text1"/>
                <w:kern w:val="0"/>
                <w:sz w:val="20"/>
                <w:szCs w:val="20"/>
                <w:lang w:eastAsia="ru-RU"/>
                <w14:ligatures w14:val="none"/>
              </w:rPr>
              <w:t>Companion rating (bonus)</w:t>
            </w:r>
          </w:p>
        </w:tc>
        <w:tc>
          <w:tcPr>
            <w:tcW w:w="923" w:type="dxa"/>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textAlignment w:val="baseline"/>
              <w:rPr>
                <w:rFonts w:ascii="Times New Roman" w:eastAsia="Times New Roman" w:hAnsi="Times New Roman" w:cs="Times New Roman"/>
                <w:color w:val="000000" w:themeColor="text1"/>
                <w:kern w:val="0"/>
                <w:sz w:val="20"/>
                <w:szCs w:val="20"/>
                <w:lang w:eastAsia="ru-RU"/>
                <w14:ligatures w14:val="none"/>
              </w:rPr>
            </w:pPr>
          </w:p>
        </w:tc>
      </w:tr>
      <w:tr w:rsidR="005D722C" w:rsidRPr="005D722C" w:rsidTr="00A109F8">
        <w:trPr>
          <w:jc w:val="center"/>
        </w:trPr>
        <w:tc>
          <w:tcPr>
            <w:tcW w:w="704" w:type="dxa"/>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textAlignment w:val="baseline"/>
              <w:rPr>
                <w:rFonts w:ascii="Times New Roman" w:eastAsia="Times New Roman" w:hAnsi="Times New Roman" w:cs="Times New Roman"/>
                <w:b/>
                <w:bCs/>
                <w:color w:val="000000" w:themeColor="text1"/>
                <w:kern w:val="0"/>
                <w:sz w:val="20"/>
                <w:szCs w:val="20"/>
                <w:lang w:eastAsia="ru-RU"/>
                <w14:ligatures w14:val="none"/>
              </w:rPr>
            </w:pPr>
          </w:p>
        </w:tc>
        <w:tc>
          <w:tcPr>
            <w:tcW w:w="6895" w:type="dxa"/>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textAlignment w:val="baseline"/>
              <w:rPr>
                <w:rFonts w:ascii="Times New Roman" w:eastAsia="Times New Roman" w:hAnsi="Times New Roman" w:cs="Times New Roman"/>
                <w:b/>
                <w:bCs/>
                <w:color w:val="000000" w:themeColor="text1"/>
                <w:kern w:val="0"/>
                <w:sz w:val="20"/>
                <w:szCs w:val="20"/>
                <w:lang w:eastAsia="ru-RU"/>
                <w14:ligatures w14:val="none"/>
              </w:rPr>
            </w:pPr>
          </w:p>
        </w:tc>
        <w:tc>
          <w:tcPr>
            <w:tcW w:w="923"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textAlignment w:val="baseline"/>
              <w:rPr>
                <w:rFonts w:ascii="Times New Roman" w:eastAsia="Times New Roman" w:hAnsi="Times New Roman" w:cs="Times New Roman"/>
                <w:b/>
                <w:bCs/>
                <w:color w:val="000000" w:themeColor="text1"/>
                <w:kern w:val="0"/>
                <w:sz w:val="20"/>
                <w:szCs w:val="20"/>
                <w:lang w:eastAsia="ru-RU"/>
                <w14:ligatures w14:val="none"/>
              </w:rPr>
            </w:pPr>
            <w:r w:rsidRPr="005D722C">
              <w:rPr>
                <w:rFonts w:ascii="Times New Roman" w:eastAsia="Times New Roman" w:hAnsi="Times New Roman" w:cs="Times New Roman"/>
                <w:b/>
                <w:bCs/>
                <w:color w:val="000000" w:themeColor="text1"/>
                <w:kern w:val="0"/>
                <w:sz w:val="20"/>
                <w:szCs w:val="20"/>
                <w:lang w:eastAsia="ru-RU"/>
                <w14:ligatures w14:val="none"/>
              </w:rPr>
              <w:t>100%</w:t>
            </w:r>
          </w:p>
        </w:tc>
      </w:tr>
    </w:tbl>
    <w:p w:rsidR="00A109F8" w:rsidRPr="005D722C" w:rsidRDefault="00A109F8" w:rsidP="00A109F8">
      <w:pPr>
        <w:spacing w:after="0" w:line="240" w:lineRule="auto"/>
        <w:jc w:val="both"/>
        <w:textAlignment w:val="baseline"/>
        <w:rPr>
          <w:rFonts w:ascii="Times New Roman" w:eastAsia="Times New Roman" w:hAnsi="Times New Roman" w:cs="Times New Roman"/>
          <w:color w:val="000000" w:themeColor="text1"/>
          <w:kern w:val="0"/>
          <w:sz w:val="20"/>
          <w:szCs w:val="20"/>
          <w:lang w:val="ru-RU" w:eastAsia="ru-RU"/>
          <w14:ligatures w14:val="none"/>
        </w:rPr>
      </w:pPr>
    </w:p>
    <w:p w:rsidR="00A109F8" w:rsidRPr="005D722C" w:rsidRDefault="00A109F8" w:rsidP="00A109F8">
      <w:pPr>
        <w:spacing w:after="0" w:line="240" w:lineRule="auto"/>
        <w:jc w:val="both"/>
        <w:textAlignment w:val="baseline"/>
        <w:rPr>
          <w:rFonts w:ascii="Times New Roman" w:eastAsia="Times New Roman" w:hAnsi="Times New Roman" w:cs="Times New Roman"/>
          <w:color w:val="000000" w:themeColor="text1"/>
          <w:kern w:val="0"/>
          <w:sz w:val="20"/>
          <w:szCs w:val="20"/>
          <w:lang w:val="ru-RU" w:eastAsia="ru-RU"/>
          <w14:ligatures w14:val="none"/>
        </w:rPr>
      </w:pPr>
    </w:p>
    <w:p w:rsidR="00A109F8" w:rsidRPr="005D722C" w:rsidRDefault="00A109F8" w:rsidP="00A109F8">
      <w:pPr>
        <w:spacing w:after="0" w:line="240" w:lineRule="auto"/>
        <w:jc w:val="both"/>
        <w:textAlignment w:val="baseline"/>
        <w:rPr>
          <w:rFonts w:ascii="Times New Roman" w:eastAsia="Times New Roman" w:hAnsi="Times New Roman" w:cs="Times New Roman"/>
          <w:color w:val="000000" w:themeColor="text1"/>
          <w:kern w:val="0"/>
          <w:sz w:val="20"/>
          <w:szCs w:val="20"/>
          <w:lang w:val="ru-RU" w:eastAsia="ru-RU"/>
          <w14:ligatures w14:val="none"/>
        </w:rPr>
      </w:pPr>
    </w:p>
    <w:p w:rsidR="00A109F8" w:rsidRPr="005D722C" w:rsidRDefault="00A109F8" w:rsidP="00A109F8">
      <w:pPr>
        <w:spacing w:after="0" w:line="240" w:lineRule="auto"/>
        <w:jc w:val="both"/>
        <w:textAlignment w:val="baseline"/>
        <w:rPr>
          <w:rFonts w:ascii="Times New Roman" w:eastAsia="Times New Roman" w:hAnsi="Times New Roman" w:cs="Times New Roman"/>
          <w:color w:val="000000" w:themeColor="text1"/>
          <w:kern w:val="0"/>
          <w:sz w:val="20"/>
          <w:szCs w:val="20"/>
          <w:lang w:val="ru-RU" w:eastAsia="ru-RU"/>
          <w14:ligatures w14:val="none"/>
        </w:rPr>
      </w:pPr>
    </w:p>
    <w:p w:rsidR="00A109F8" w:rsidRPr="00E70587" w:rsidRDefault="00A109F8" w:rsidP="00A109F8">
      <w:pPr>
        <w:jc w:val="both"/>
        <w:rPr>
          <w:rFonts w:ascii="Times New Roman" w:eastAsia="Calibri" w:hAnsi="Times New Roman" w:cs="Times New Roman"/>
          <w:b/>
          <w:bCs/>
          <w:color w:val="000000" w:themeColor="text1"/>
          <w:sz w:val="20"/>
          <w:szCs w:val="20"/>
          <w:lang w:val="en-US"/>
        </w:rPr>
      </w:pPr>
      <w:r w:rsidRPr="00E70587">
        <w:rPr>
          <w:rFonts w:ascii="Times New Roman" w:eastAsia="Calibri" w:hAnsi="Times New Roman" w:cs="Times New Roman"/>
          <w:b/>
          <w:bCs/>
          <w:color w:val="000000" w:themeColor="text1"/>
          <w:sz w:val="20"/>
          <w:szCs w:val="20"/>
          <w:lang w:val="en-US"/>
        </w:rPr>
        <w:lastRenderedPageBreak/>
        <w:t>Point-rating assessment of practical skills at the patient’s bedside (maximum 100 points)</w:t>
      </w:r>
    </w:p>
    <w:tbl>
      <w:tblPr>
        <w:tblW w:w="15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664"/>
        <w:gridCol w:w="2835"/>
        <w:gridCol w:w="2722"/>
        <w:gridCol w:w="1984"/>
        <w:gridCol w:w="2552"/>
        <w:gridCol w:w="1812"/>
      </w:tblGrid>
      <w:tr w:rsidR="00A109F8" w:rsidRPr="005D722C" w:rsidTr="00721ED2">
        <w:trPr>
          <w:trHeight w:val="20"/>
        </w:trPr>
        <w:tc>
          <w:tcPr>
            <w:tcW w:w="566" w:type="dxa"/>
            <w:vMerge w:val="restart"/>
            <w:tcBorders>
              <w:top w:val="single" w:sz="4" w:space="0" w:color="auto"/>
              <w:left w:val="single" w:sz="4" w:space="0" w:color="auto"/>
              <w:bottom w:val="single" w:sz="4" w:space="0" w:color="auto"/>
              <w:right w:val="single" w:sz="4" w:space="0" w:color="auto"/>
            </w:tcBorders>
          </w:tcPr>
          <w:p w:rsidR="00A109F8" w:rsidRPr="00E70587" w:rsidRDefault="00A109F8">
            <w:pPr>
              <w:spacing w:line="240" w:lineRule="auto"/>
              <w:jc w:val="both"/>
              <w:rPr>
                <w:rFonts w:ascii="Times New Roman" w:eastAsia="Calibri" w:hAnsi="Times New Roman" w:cs="Times New Roman"/>
                <w:b/>
                <w:bCs/>
                <w:color w:val="000000" w:themeColor="text1"/>
                <w:sz w:val="20"/>
                <w:szCs w:val="20"/>
                <w:lang w:val="en-US"/>
              </w:rPr>
            </w:pPr>
          </w:p>
          <w:p w:rsidR="00A109F8" w:rsidRPr="005D722C" w:rsidRDefault="00A109F8">
            <w:pPr>
              <w:spacing w:line="240" w:lineRule="auto"/>
              <w:jc w:val="both"/>
              <w:rPr>
                <w:rFonts w:ascii="Times New Roman" w:eastAsia="Calibri" w:hAnsi="Times New Roman" w:cs="Times New Roman"/>
                <w:b/>
                <w:bCs/>
                <w:color w:val="000000" w:themeColor="text1"/>
                <w:sz w:val="20"/>
                <w:szCs w:val="20"/>
                <w:lang w:val="ru-RU"/>
              </w:rPr>
            </w:pPr>
            <w:r w:rsidRPr="005D722C">
              <w:rPr>
                <w:rFonts w:ascii="Times New Roman" w:eastAsia="Calibri" w:hAnsi="Times New Roman" w:cs="Times New Roman"/>
                <w:b/>
                <w:bCs/>
                <w:color w:val="000000" w:themeColor="text1"/>
                <w:sz w:val="20"/>
                <w:szCs w:val="20"/>
                <w:lang w:val="ru-RU"/>
              </w:rPr>
              <w:t>No.</w:t>
            </w:r>
          </w:p>
          <w:p w:rsidR="00A109F8" w:rsidRPr="005D722C" w:rsidRDefault="00A109F8">
            <w:pPr>
              <w:spacing w:line="240" w:lineRule="auto"/>
              <w:jc w:val="both"/>
              <w:rPr>
                <w:rFonts w:ascii="Times New Roman" w:eastAsia="Calibri" w:hAnsi="Times New Roman" w:cs="Times New Roman"/>
                <w:b/>
                <w:bCs/>
                <w:color w:val="000000" w:themeColor="text1"/>
                <w:sz w:val="20"/>
                <w:szCs w:val="20"/>
                <w:lang w:val="ru-RU"/>
              </w:rPr>
            </w:pPr>
          </w:p>
        </w:tc>
        <w:tc>
          <w:tcPr>
            <w:tcW w:w="2664" w:type="dxa"/>
            <w:vMerge w:val="restart"/>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
                <w:bCs/>
                <w:color w:val="000000" w:themeColor="text1"/>
                <w:sz w:val="20"/>
                <w:szCs w:val="20"/>
                <w:lang w:val="en-US"/>
              </w:rPr>
            </w:pPr>
            <w:r w:rsidRPr="00E70587">
              <w:rPr>
                <w:rFonts w:ascii="Times New Roman" w:eastAsia="Calibri" w:hAnsi="Times New Roman" w:cs="Times New Roman"/>
                <w:b/>
                <w:bCs/>
                <w:color w:val="000000" w:themeColor="text1"/>
                <w:sz w:val="20"/>
                <w:szCs w:val="20"/>
                <w:lang w:val="en-US"/>
              </w:rPr>
              <w:t>Criteria</w:t>
            </w:r>
          </w:p>
          <w:p w:rsidR="00A109F8" w:rsidRPr="00E70587" w:rsidRDefault="00A109F8">
            <w:pPr>
              <w:spacing w:line="240" w:lineRule="auto"/>
              <w:jc w:val="both"/>
              <w:rPr>
                <w:rFonts w:ascii="Times New Roman" w:eastAsia="Calibri" w:hAnsi="Times New Roman" w:cs="Times New Roman"/>
                <w:b/>
                <w:bCs/>
                <w:color w:val="000000" w:themeColor="text1"/>
                <w:sz w:val="20"/>
                <w:szCs w:val="20"/>
                <w:lang w:val="en-US"/>
              </w:rPr>
            </w:pPr>
            <w:r w:rsidRPr="00E70587">
              <w:rPr>
                <w:rFonts w:ascii="Times New Roman" w:eastAsia="Calibri" w:hAnsi="Times New Roman" w:cs="Times New Roman"/>
                <w:b/>
                <w:bCs/>
                <w:color w:val="000000" w:themeColor="text1"/>
                <w:sz w:val="20"/>
                <w:szCs w:val="20"/>
                <w:lang w:val="en-US"/>
              </w:rPr>
              <w:t>(assessed using a point system)</w:t>
            </w:r>
          </w:p>
        </w:tc>
        <w:tc>
          <w:tcPr>
            <w:tcW w:w="2835"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
                <w:bCs/>
                <w:color w:val="000000" w:themeColor="text1"/>
                <w:sz w:val="20"/>
                <w:szCs w:val="20"/>
                <w:lang w:val="ru-RU"/>
              </w:rPr>
            </w:pPr>
            <w:r w:rsidRPr="005D722C">
              <w:rPr>
                <w:rFonts w:ascii="Times New Roman" w:eastAsia="Calibri" w:hAnsi="Times New Roman" w:cs="Times New Roman"/>
                <w:b/>
                <w:bCs/>
                <w:color w:val="000000" w:themeColor="text1"/>
                <w:sz w:val="20"/>
                <w:szCs w:val="20"/>
                <w:lang w:val="ru-RU"/>
              </w:rPr>
              <w:t>10</w:t>
            </w:r>
          </w:p>
        </w:tc>
        <w:tc>
          <w:tcPr>
            <w:tcW w:w="272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
                <w:bCs/>
                <w:color w:val="000000" w:themeColor="text1"/>
                <w:sz w:val="20"/>
                <w:szCs w:val="20"/>
                <w:lang w:val="ru-RU"/>
              </w:rPr>
            </w:pPr>
            <w:r w:rsidRPr="005D722C">
              <w:rPr>
                <w:rFonts w:ascii="Times New Roman" w:eastAsia="Calibri" w:hAnsi="Times New Roman" w:cs="Times New Roman"/>
                <w:b/>
                <w:bCs/>
                <w:color w:val="000000" w:themeColor="text1"/>
                <w:sz w:val="20"/>
                <w:szCs w:val="20"/>
                <w:lang w:val="ru-RU"/>
              </w:rPr>
              <w:t>8</w:t>
            </w:r>
          </w:p>
        </w:tc>
        <w:tc>
          <w:tcPr>
            <w:tcW w:w="198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
                <w:bCs/>
                <w:color w:val="000000" w:themeColor="text1"/>
                <w:sz w:val="20"/>
                <w:szCs w:val="20"/>
                <w:lang w:val="ru-RU"/>
              </w:rPr>
            </w:pPr>
            <w:r w:rsidRPr="005D722C">
              <w:rPr>
                <w:rFonts w:ascii="Times New Roman" w:eastAsia="Calibri" w:hAnsi="Times New Roman" w:cs="Times New Roman"/>
                <w:b/>
                <w:bCs/>
                <w:color w:val="000000" w:themeColor="text1"/>
                <w:sz w:val="20"/>
                <w:szCs w:val="20"/>
                <w:lang w:val="ru-RU"/>
              </w:rPr>
              <w:t>6</w:t>
            </w:r>
          </w:p>
        </w:tc>
        <w:tc>
          <w:tcPr>
            <w:tcW w:w="255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
                <w:bCs/>
                <w:color w:val="000000" w:themeColor="text1"/>
                <w:sz w:val="20"/>
                <w:szCs w:val="20"/>
                <w:lang w:val="ru-RU"/>
              </w:rPr>
            </w:pPr>
            <w:r w:rsidRPr="005D722C">
              <w:rPr>
                <w:rFonts w:ascii="Times New Roman" w:eastAsia="Calibri" w:hAnsi="Times New Roman" w:cs="Times New Roman"/>
                <w:b/>
                <w:bCs/>
                <w:color w:val="000000" w:themeColor="text1"/>
                <w:sz w:val="20"/>
                <w:szCs w:val="20"/>
                <w:lang w:val="ru-RU"/>
              </w:rPr>
              <w:t>4</w:t>
            </w:r>
          </w:p>
        </w:tc>
        <w:tc>
          <w:tcPr>
            <w:tcW w:w="181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
                <w:bCs/>
                <w:color w:val="000000" w:themeColor="text1"/>
                <w:sz w:val="20"/>
                <w:szCs w:val="20"/>
                <w:lang w:val="ru-RU"/>
              </w:rPr>
            </w:pPr>
            <w:r w:rsidRPr="005D722C">
              <w:rPr>
                <w:rFonts w:ascii="Times New Roman" w:eastAsia="Calibri" w:hAnsi="Times New Roman" w:cs="Times New Roman"/>
                <w:b/>
                <w:bCs/>
                <w:color w:val="000000" w:themeColor="text1"/>
                <w:sz w:val="20"/>
                <w:szCs w:val="20"/>
                <w:lang w:val="ru-RU"/>
              </w:rPr>
              <w:t>2</w:t>
            </w:r>
          </w:p>
        </w:tc>
      </w:tr>
      <w:tr w:rsidR="00A109F8" w:rsidRPr="005D722C" w:rsidTr="00721ED2">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eastAsia="Calibri" w:hAnsi="Times New Roman" w:cs="Times New Roman"/>
                <w:b/>
                <w:bCs/>
                <w:color w:val="000000" w:themeColor="text1"/>
                <w:sz w:val="20"/>
                <w:szCs w:val="20"/>
                <w:lang w:val="ru-RU"/>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eastAsia="Calibri" w:hAnsi="Times New Roman" w:cs="Times New Roman"/>
                <w:b/>
                <w:bCs/>
                <w:color w:val="000000" w:themeColor="text1"/>
                <w:sz w:val="20"/>
                <w:szCs w:val="20"/>
                <w:lang w:val="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jc w:val="both"/>
              <w:rPr>
                <w:rFonts w:ascii="Times New Roman" w:eastAsia="Calibri" w:hAnsi="Times New Roman" w:cs="Times New Roman"/>
                <w:b/>
                <w:bCs/>
                <w:i/>
                <w:color w:val="000000" w:themeColor="text1"/>
                <w:sz w:val="20"/>
                <w:szCs w:val="20"/>
                <w:lang w:val="ru-RU"/>
              </w:rPr>
            </w:pPr>
            <w:r w:rsidRPr="005D722C">
              <w:rPr>
                <w:rFonts w:ascii="Times New Roman" w:eastAsia="Calibri" w:hAnsi="Times New Roman" w:cs="Times New Roman"/>
                <w:b/>
                <w:bCs/>
                <w:i/>
                <w:color w:val="000000" w:themeColor="text1"/>
                <w:sz w:val="20"/>
                <w:szCs w:val="20"/>
                <w:lang w:val="ru-RU"/>
              </w:rPr>
              <w:t>Great</w:t>
            </w:r>
          </w:p>
        </w:tc>
        <w:tc>
          <w:tcPr>
            <w:tcW w:w="2722"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jc w:val="both"/>
              <w:rPr>
                <w:rFonts w:ascii="Times New Roman" w:eastAsia="Calibri" w:hAnsi="Times New Roman" w:cs="Times New Roman"/>
                <w:b/>
                <w:i/>
                <w:color w:val="000000" w:themeColor="text1"/>
                <w:sz w:val="20"/>
                <w:szCs w:val="20"/>
                <w:lang w:val="ru-RU"/>
              </w:rPr>
            </w:pPr>
            <w:r w:rsidRPr="005D722C">
              <w:rPr>
                <w:rFonts w:ascii="Times New Roman" w:eastAsia="Calibri" w:hAnsi="Times New Roman" w:cs="Times New Roman"/>
                <w:b/>
                <w:bCs/>
                <w:i/>
                <w:iCs/>
                <w:color w:val="000000" w:themeColor="text1"/>
                <w:sz w:val="20"/>
                <w:szCs w:val="20"/>
                <w:lang w:val="ru-RU"/>
              </w:rPr>
              <w:t>above average</w:t>
            </w:r>
          </w:p>
        </w:tc>
        <w:tc>
          <w:tcPr>
            <w:tcW w:w="1984"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jc w:val="both"/>
              <w:rPr>
                <w:rFonts w:ascii="Times New Roman" w:eastAsia="Calibri" w:hAnsi="Times New Roman" w:cs="Times New Roman"/>
                <w:b/>
                <w:i/>
                <w:color w:val="000000" w:themeColor="text1"/>
                <w:sz w:val="20"/>
                <w:szCs w:val="20"/>
                <w:lang w:val="ru-RU"/>
              </w:rPr>
            </w:pPr>
            <w:r w:rsidRPr="005D722C">
              <w:rPr>
                <w:rFonts w:ascii="Times New Roman" w:eastAsia="Calibri" w:hAnsi="Times New Roman" w:cs="Times New Roman"/>
                <w:b/>
                <w:bCs/>
                <w:i/>
                <w:iCs/>
                <w:color w:val="000000" w:themeColor="text1"/>
                <w:sz w:val="20"/>
                <w:szCs w:val="20"/>
                <w:lang w:val="ru-RU"/>
              </w:rPr>
              <w:t>acceptable</w:t>
            </w:r>
          </w:p>
        </w:tc>
        <w:tc>
          <w:tcPr>
            <w:tcW w:w="2552"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jc w:val="both"/>
              <w:rPr>
                <w:rFonts w:ascii="Times New Roman" w:eastAsia="Calibri" w:hAnsi="Times New Roman" w:cs="Times New Roman"/>
                <w:b/>
                <w:i/>
                <w:color w:val="000000" w:themeColor="text1"/>
                <w:sz w:val="20"/>
                <w:szCs w:val="20"/>
                <w:lang w:val="ru-RU"/>
              </w:rPr>
            </w:pPr>
            <w:r w:rsidRPr="005D722C">
              <w:rPr>
                <w:rFonts w:ascii="Times New Roman" w:eastAsia="Calibri" w:hAnsi="Times New Roman" w:cs="Times New Roman"/>
                <w:b/>
                <w:bCs/>
                <w:i/>
                <w:iCs/>
                <w:color w:val="000000" w:themeColor="text1"/>
                <w:sz w:val="20"/>
                <w:szCs w:val="20"/>
                <w:lang w:val="ru-RU"/>
              </w:rPr>
              <w:t>needs correction</w:t>
            </w:r>
          </w:p>
        </w:tc>
        <w:tc>
          <w:tcPr>
            <w:tcW w:w="1812"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jc w:val="both"/>
              <w:rPr>
                <w:rFonts w:ascii="Times New Roman" w:eastAsia="Calibri" w:hAnsi="Times New Roman" w:cs="Times New Roman"/>
                <w:b/>
                <w:i/>
                <w:color w:val="000000" w:themeColor="text1"/>
                <w:sz w:val="20"/>
                <w:szCs w:val="20"/>
                <w:lang w:val="ru-RU"/>
              </w:rPr>
            </w:pPr>
            <w:r w:rsidRPr="005D722C">
              <w:rPr>
                <w:rFonts w:ascii="Times New Roman" w:eastAsia="Calibri" w:hAnsi="Times New Roman" w:cs="Times New Roman"/>
                <w:b/>
                <w:bCs/>
                <w:i/>
                <w:iCs/>
                <w:color w:val="000000" w:themeColor="text1"/>
                <w:sz w:val="20"/>
                <w:szCs w:val="20"/>
                <w:lang w:val="ru-RU"/>
              </w:rPr>
              <w:t>unacceptable</w:t>
            </w:r>
          </w:p>
        </w:tc>
      </w:tr>
      <w:tr w:rsidR="00A109F8" w:rsidRPr="005D722C" w:rsidTr="00721ED2">
        <w:trPr>
          <w:trHeight w:val="20"/>
        </w:trPr>
        <w:tc>
          <w:tcPr>
            <w:tcW w:w="566" w:type="dxa"/>
            <w:tcBorders>
              <w:top w:val="single" w:sz="4" w:space="0" w:color="auto"/>
              <w:left w:val="single" w:sz="4" w:space="0" w:color="auto"/>
              <w:bottom w:val="single" w:sz="4" w:space="0" w:color="auto"/>
              <w:right w:val="single" w:sz="4" w:space="0" w:color="auto"/>
            </w:tcBorders>
            <w:vAlign w:val="center"/>
          </w:tcPr>
          <w:p w:rsidR="00A109F8" w:rsidRPr="005D722C" w:rsidRDefault="00A109F8">
            <w:pPr>
              <w:spacing w:line="240" w:lineRule="auto"/>
              <w:jc w:val="both"/>
              <w:rPr>
                <w:rFonts w:ascii="Times New Roman" w:eastAsia="Calibri" w:hAnsi="Times New Roman" w:cs="Times New Roman"/>
                <w:b/>
                <w:bCs/>
                <w:color w:val="000000" w:themeColor="text1"/>
                <w:sz w:val="20"/>
                <w:szCs w:val="20"/>
                <w:lang w:val="ru-RU"/>
              </w:rPr>
            </w:pPr>
          </w:p>
        </w:tc>
        <w:tc>
          <w:tcPr>
            <w:tcW w:w="14569" w:type="dxa"/>
            <w:gridSpan w:val="6"/>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jc w:val="both"/>
              <w:rPr>
                <w:rFonts w:ascii="Times New Roman" w:eastAsia="Calibri" w:hAnsi="Times New Roman" w:cs="Times New Roman"/>
                <w:b/>
                <w:bCs/>
                <w:i/>
                <w:iCs/>
                <w:color w:val="000000" w:themeColor="text1"/>
                <w:sz w:val="20"/>
                <w:szCs w:val="20"/>
                <w:lang w:val="ru-RU"/>
              </w:rPr>
            </w:pPr>
            <w:r w:rsidRPr="005D722C">
              <w:rPr>
                <w:rFonts w:ascii="Times New Roman" w:eastAsia="Calibri" w:hAnsi="Times New Roman" w:cs="Times New Roman"/>
                <w:b/>
                <w:bCs/>
                <w:i/>
                <w:iCs/>
                <w:color w:val="000000" w:themeColor="text1"/>
                <w:sz w:val="20"/>
                <w:szCs w:val="20"/>
                <w:lang w:val="ru-RU"/>
              </w:rPr>
              <w:t>PATIENT SURVEY</w:t>
            </w:r>
          </w:p>
        </w:tc>
      </w:tr>
      <w:tr w:rsidR="00A109F8" w:rsidRPr="005D722C" w:rsidTr="00721ED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1</w:t>
            </w:r>
          </w:p>
        </w:tc>
        <w:tc>
          <w:tcPr>
            <w:tcW w:w="2664"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Communication skills when interviewing a patient</w:t>
            </w:r>
          </w:p>
        </w:tc>
        <w:tc>
          <w:tcPr>
            <w:tcW w:w="2835"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Introduced himself to the patient. He asked how to address the patient. He spoke in a friendly tone, his voice was sonorous and clear. Polite wording of questions. Showed empathy for the patient. Demonstrated professional training.</w:t>
            </w:r>
          </w:p>
        </w:tc>
        <w:tc>
          <w:tcPr>
            <w:tcW w:w="2722"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Introduced himself to the patient. He asked how to address the patient. He spoke in a friendly tone, his voice was sonorous and clear. Polite wording of questions. Showed empathy for the patient. Demonstrated professional training.</w:t>
            </w:r>
          </w:p>
        </w:tc>
        <w:tc>
          <w:tcPr>
            <w:tcW w:w="198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E70587">
              <w:rPr>
                <w:rFonts w:ascii="Times New Roman" w:eastAsia="Calibri" w:hAnsi="Times New Roman" w:cs="Times New Roman"/>
                <w:bCs/>
                <w:color w:val="000000" w:themeColor="text1"/>
                <w:sz w:val="20"/>
                <w:szCs w:val="20"/>
                <w:lang w:val="en-US"/>
              </w:rPr>
              <w:t xml:space="preserve">Introduced himself to the patient. He asked how to address the patient. He spoke in a friendly tone, his voice was sonorous and clear. </w:t>
            </w:r>
            <w:r w:rsidRPr="005D722C">
              <w:rPr>
                <w:rFonts w:ascii="Times New Roman" w:eastAsia="Calibri" w:hAnsi="Times New Roman" w:cs="Times New Roman"/>
                <w:bCs/>
                <w:color w:val="000000" w:themeColor="text1"/>
                <w:sz w:val="20"/>
                <w:szCs w:val="20"/>
                <w:lang w:val="ru-RU"/>
              </w:rPr>
              <w:t>Polite wording of questions. Few open questions asked</w:t>
            </w:r>
          </w:p>
        </w:tc>
        <w:tc>
          <w:tcPr>
            <w:tcW w:w="2552"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Did not fully introduce himself to the patient, did not ask the patient’s name, the student’s speech was not intelligible, and his voice was not intelligible. There are no open-ended questions asked; the patient answers in monosyllables. The student did not show attention to the patient’s comfort and did not show empathy.</w:t>
            </w:r>
          </w:p>
        </w:tc>
        <w:tc>
          <w:tcPr>
            <w:tcW w:w="1812"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Communication with the patient is negative. The basic requirements when communicating with the patient are not met, there is no manifestation of empathy towards the patient.</w:t>
            </w:r>
          </w:p>
        </w:tc>
      </w:tr>
      <w:tr w:rsidR="00A109F8" w:rsidRPr="005D722C" w:rsidTr="00721ED2">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109F8" w:rsidRPr="00E70587" w:rsidRDefault="00A109F8">
            <w:pPr>
              <w:spacing w:after="0"/>
              <w:rPr>
                <w:rFonts w:ascii="Times New Roman" w:eastAsia="Calibri" w:hAnsi="Times New Roman" w:cs="Times New Roman"/>
                <w:bCs/>
                <w:color w:val="000000" w:themeColor="text1"/>
                <w:sz w:val="20"/>
                <w:szCs w:val="20"/>
                <w:lang w:val="en-US"/>
              </w:rPr>
            </w:pPr>
          </w:p>
        </w:tc>
        <w:tc>
          <w:tcPr>
            <w:tcW w:w="266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color w:val="000000" w:themeColor="text1"/>
                <w:sz w:val="20"/>
                <w:szCs w:val="20"/>
                <w:lang w:val="ru-RU"/>
              </w:rPr>
            </w:pPr>
            <w:r w:rsidRPr="005D722C">
              <w:rPr>
                <w:rFonts w:ascii="Times New Roman" w:eastAsia="Calibri" w:hAnsi="Times New Roman" w:cs="Times New Roman"/>
                <w:color w:val="000000" w:themeColor="text1"/>
                <w:sz w:val="20"/>
                <w:szCs w:val="20"/>
                <w:lang w:val="ru-RU"/>
              </w:rPr>
              <w:t>Collection of complaints</w:t>
            </w:r>
          </w:p>
        </w:tc>
        <w:tc>
          <w:tcPr>
            <w:tcW w:w="2835"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E70587">
              <w:rPr>
                <w:rFonts w:ascii="Times New Roman" w:eastAsia="Calibri" w:hAnsi="Times New Roman" w:cs="Times New Roman"/>
                <w:bCs/>
                <w:color w:val="000000" w:themeColor="text1"/>
                <w:sz w:val="20"/>
                <w:szCs w:val="20"/>
                <w:lang w:val="en-US"/>
              </w:rPr>
              <w:t xml:space="preserve">Identified the patient's main and minor complaints. Revealed important details of a mental disorder or disease - identified the leading clinical-psychopathological syndrome. </w:t>
            </w:r>
            <w:r w:rsidRPr="005D722C">
              <w:rPr>
                <w:rFonts w:ascii="Times New Roman" w:eastAsia="Calibri" w:hAnsi="Times New Roman" w:cs="Times New Roman"/>
                <w:bCs/>
                <w:color w:val="000000" w:themeColor="text1"/>
                <w:sz w:val="20"/>
                <w:szCs w:val="20"/>
                <w:lang w:val="ru-RU"/>
              </w:rPr>
              <w:t>Asked the right questions to make a differential diagnosis.</w:t>
            </w:r>
          </w:p>
        </w:tc>
        <w:tc>
          <w:tcPr>
            <w:tcW w:w="2722"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Identified the patient's main and minor complaints.</w:t>
            </w:r>
            <w:r w:rsidRPr="00E70587">
              <w:rPr>
                <w:rFonts w:ascii="Times New Roman" w:eastAsia="Calibri" w:hAnsi="Times New Roman" w:cs="Times New Roman"/>
                <w:b/>
                <w:color w:val="000000" w:themeColor="text1"/>
                <w:sz w:val="20"/>
                <w:szCs w:val="20"/>
                <w:lang w:val="en-US"/>
              </w:rPr>
              <w:t>Revealed important details of a mental disorder or illness.</w:t>
            </w:r>
            <w:r w:rsidRPr="00E70587">
              <w:rPr>
                <w:rFonts w:ascii="Times New Roman" w:eastAsia="Calibri" w:hAnsi="Times New Roman" w:cs="Times New Roman"/>
                <w:bCs/>
                <w:color w:val="000000" w:themeColor="text1"/>
                <w:sz w:val="20"/>
                <w:szCs w:val="20"/>
                <w:lang w:val="en-US"/>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Identified the patient's main complaints.</w:t>
            </w:r>
            <w:r w:rsidRPr="00E70587">
              <w:rPr>
                <w:rFonts w:ascii="Times New Roman" w:eastAsia="Calibri" w:hAnsi="Times New Roman" w:cs="Times New Roman"/>
                <w:b/>
                <w:color w:val="000000" w:themeColor="text1"/>
                <w:sz w:val="20"/>
                <w:szCs w:val="20"/>
                <w:lang w:val="en-US"/>
              </w:rPr>
              <w:t>Revealed important details of the disease</w:t>
            </w:r>
            <w:r w:rsidRPr="00E70587">
              <w:rPr>
                <w:rFonts w:ascii="Times New Roman" w:eastAsia="Calibri" w:hAnsi="Times New Roman" w:cs="Times New Roman"/>
                <w:bCs/>
                <w:color w:val="000000" w:themeColor="text1"/>
                <w:sz w:val="20"/>
                <w:szCs w:val="20"/>
                <w:lang w:val="en-US"/>
              </w:rPr>
              <w:t>.</w:t>
            </w:r>
          </w:p>
        </w:tc>
        <w:tc>
          <w:tcPr>
            <w:tcW w:w="255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E70587">
              <w:rPr>
                <w:rFonts w:ascii="Times New Roman" w:eastAsia="Calibri" w:hAnsi="Times New Roman" w:cs="Times New Roman"/>
                <w:bCs/>
                <w:color w:val="000000" w:themeColor="text1"/>
                <w:sz w:val="20"/>
                <w:szCs w:val="20"/>
                <w:lang w:val="en-US"/>
              </w:rPr>
              <w:t>The student cannot distinguish between major and minor complaints.</w:t>
            </w:r>
            <w:r w:rsidRPr="00E70587">
              <w:rPr>
                <w:rFonts w:ascii="Times New Roman" w:eastAsia="Calibri" w:hAnsi="Times New Roman" w:cs="Times New Roman"/>
                <w:b/>
                <w:color w:val="000000" w:themeColor="text1"/>
                <w:sz w:val="20"/>
                <w:szCs w:val="20"/>
                <w:lang w:val="en-US"/>
              </w:rPr>
              <w:t>Did not reveal important details of the disease</w:t>
            </w:r>
            <w:r w:rsidRPr="00E70587">
              <w:rPr>
                <w:rFonts w:ascii="Times New Roman" w:eastAsia="Calibri" w:hAnsi="Times New Roman" w:cs="Times New Roman"/>
                <w:bCs/>
                <w:color w:val="000000" w:themeColor="text1"/>
                <w:sz w:val="20"/>
                <w:szCs w:val="20"/>
                <w:lang w:val="en-US"/>
              </w:rPr>
              <w:t xml:space="preserve">. </w:t>
            </w:r>
            <w:r w:rsidRPr="005D722C">
              <w:rPr>
                <w:rFonts w:ascii="Times New Roman" w:eastAsia="Calibri" w:hAnsi="Times New Roman" w:cs="Times New Roman"/>
                <w:bCs/>
                <w:color w:val="000000" w:themeColor="text1"/>
                <w:sz w:val="20"/>
                <w:szCs w:val="20"/>
                <w:lang w:val="ru-RU"/>
              </w:rPr>
              <w:t>Asks random questions.</w:t>
            </w:r>
          </w:p>
        </w:tc>
        <w:tc>
          <w:tcPr>
            <w:tcW w:w="1812"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Did not reveal any details of the disease. The collection of complaints is limited only to the subjective words of the patient himself.</w:t>
            </w:r>
          </w:p>
        </w:tc>
      </w:tr>
      <w:tr w:rsidR="00A109F8" w:rsidRPr="005D722C" w:rsidTr="00721ED2">
        <w:trPr>
          <w:trHeight w:val="3533"/>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109F8" w:rsidRPr="00E70587" w:rsidRDefault="00A109F8">
            <w:pPr>
              <w:spacing w:after="0"/>
              <w:rPr>
                <w:rFonts w:ascii="Times New Roman" w:eastAsia="Calibri" w:hAnsi="Times New Roman" w:cs="Times New Roman"/>
                <w:bCs/>
                <w:color w:val="000000" w:themeColor="text1"/>
                <w:sz w:val="20"/>
                <w:szCs w:val="20"/>
                <w:lang w:val="en-US"/>
              </w:rPr>
            </w:pPr>
          </w:p>
        </w:tc>
        <w:tc>
          <w:tcPr>
            <w:tcW w:w="266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Taking a medical history</w:t>
            </w:r>
          </w:p>
        </w:tc>
        <w:tc>
          <w:tcPr>
            <w:tcW w:w="2835" w:type="dxa"/>
            <w:tcBorders>
              <w:top w:val="single" w:sz="4" w:space="0" w:color="auto"/>
              <w:left w:val="single" w:sz="4" w:space="0" w:color="auto"/>
              <w:bottom w:val="single" w:sz="4" w:space="0" w:color="auto"/>
              <w:right w:val="single" w:sz="4" w:space="0" w:color="auto"/>
            </w:tcBorders>
            <w:hideMark/>
          </w:tcPr>
          <w:p w:rsidR="000C4EB6"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Revealed</w:t>
            </w:r>
            <w:r w:rsidRPr="00E70587">
              <w:rPr>
                <w:rFonts w:ascii="Times New Roman" w:eastAsia="Calibri" w:hAnsi="Times New Roman" w:cs="Times New Roman"/>
                <w:b/>
                <w:color w:val="000000" w:themeColor="text1"/>
                <w:sz w:val="20"/>
                <w:szCs w:val="20"/>
                <w:lang w:val="en-US"/>
              </w:rPr>
              <w:t>chronology of the disease</w:t>
            </w:r>
            <w:r w:rsidRPr="00E70587">
              <w:rPr>
                <w:rFonts w:ascii="Times New Roman" w:eastAsia="Calibri" w:hAnsi="Times New Roman" w:cs="Times New Roman"/>
                <w:bCs/>
                <w:color w:val="000000" w:themeColor="text1"/>
                <w:sz w:val="20"/>
                <w:szCs w:val="20"/>
                <w:lang w:val="en-US"/>
              </w:rPr>
              <w:t>, important details of the disease (for example, how long has he been using surfactants? which ones?). He asked if you tried to stop consuming psychoactive substances on your own or were treated before?</w:t>
            </w:r>
          </w:p>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Correctly constructed the sequence of questions,</w:t>
            </w:r>
            <w:r w:rsidRPr="00E70587">
              <w:rPr>
                <w:rFonts w:ascii="Times New Roman" w:eastAsia="Calibri" w:hAnsi="Times New Roman" w:cs="Times New Roman"/>
                <w:b/>
                <w:color w:val="000000" w:themeColor="text1"/>
                <w:sz w:val="20"/>
                <w:szCs w:val="20"/>
                <w:lang w:val="en-US"/>
              </w:rPr>
              <w:t>concerning differential diagnosis.</w:t>
            </w:r>
          </w:p>
        </w:tc>
        <w:tc>
          <w:tcPr>
            <w:tcW w:w="2722" w:type="dxa"/>
            <w:tcBorders>
              <w:top w:val="single" w:sz="4" w:space="0" w:color="auto"/>
              <w:left w:val="single" w:sz="4" w:space="0" w:color="auto"/>
              <w:bottom w:val="single" w:sz="4" w:space="0" w:color="auto"/>
              <w:right w:val="single" w:sz="4" w:space="0" w:color="auto"/>
            </w:tcBorders>
            <w:hideMark/>
          </w:tcPr>
          <w:p w:rsidR="000C4EB6"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Revealed</w:t>
            </w:r>
            <w:r w:rsidRPr="00E70587">
              <w:rPr>
                <w:rFonts w:ascii="Times New Roman" w:eastAsia="Calibri" w:hAnsi="Times New Roman" w:cs="Times New Roman"/>
                <w:b/>
                <w:color w:val="000000" w:themeColor="text1"/>
                <w:sz w:val="20"/>
                <w:szCs w:val="20"/>
                <w:lang w:val="en-US"/>
              </w:rPr>
              <w:t>chronology of the disease</w:t>
            </w:r>
            <w:r w:rsidRPr="00E70587">
              <w:rPr>
                <w:rFonts w:ascii="Times New Roman" w:eastAsia="Calibri" w:hAnsi="Times New Roman" w:cs="Times New Roman"/>
                <w:bCs/>
                <w:color w:val="000000" w:themeColor="text1"/>
                <w:sz w:val="20"/>
                <w:szCs w:val="20"/>
                <w:lang w:val="en-US"/>
              </w:rPr>
              <w:t>, important details of the disease (for example, how long has he been using surfactants? which ones?). He asked if you tried to stop consuming psychoactive substances on your own or were treated before?</w:t>
            </w:r>
          </w:p>
          <w:p w:rsidR="00A109F8" w:rsidRPr="00E70587" w:rsidRDefault="000C4EB6">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Correctly constructed the sequence of questions regarding the differential diagnosis.</w:t>
            </w:r>
          </w:p>
        </w:tc>
        <w:tc>
          <w:tcPr>
            <w:tcW w:w="1984"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Revealed</w:t>
            </w:r>
            <w:r w:rsidRPr="00E70587">
              <w:rPr>
                <w:rFonts w:ascii="Times New Roman" w:eastAsia="Calibri" w:hAnsi="Times New Roman" w:cs="Times New Roman"/>
                <w:b/>
                <w:color w:val="000000" w:themeColor="text1"/>
                <w:sz w:val="20"/>
                <w:szCs w:val="20"/>
                <w:lang w:val="en-US"/>
              </w:rPr>
              <w:t>chronology of the disease</w:t>
            </w:r>
            <w:r w:rsidRPr="00E70587">
              <w:rPr>
                <w:rFonts w:ascii="Times New Roman" w:eastAsia="Calibri" w:hAnsi="Times New Roman" w:cs="Times New Roman"/>
                <w:bCs/>
                <w:color w:val="000000" w:themeColor="text1"/>
                <w:sz w:val="20"/>
                <w:szCs w:val="20"/>
                <w:lang w:val="en-US"/>
              </w:rPr>
              <w:t>. I asked about</w:t>
            </w:r>
            <w:r w:rsidR="000C4EB6" w:rsidRPr="00E70587">
              <w:rPr>
                <w:rFonts w:ascii="Times New Roman" w:eastAsia="Calibri" w:hAnsi="Times New Roman" w:cs="Times New Roman"/>
                <w:b/>
                <w:color w:val="000000" w:themeColor="text1"/>
                <w:sz w:val="20"/>
                <w:szCs w:val="20"/>
                <w:lang w:val="en-US"/>
              </w:rPr>
              <w:t>treatment</w:t>
            </w:r>
            <w:r w:rsidRPr="00E70587">
              <w:rPr>
                <w:rFonts w:ascii="Times New Roman" w:eastAsia="Calibri" w:hAnsi="Times New Roman" w:cs="Times New Roman"/>
                <w:bCs/>
                <w:color w:val="000000" w:themeColor="text1"/>
                <w:sz w:val="20"/>
                <w:szCs w:val="20"/>
                <w:lang w:val="en-US"/>
              </w:rPr>
              <w:t>about this disease.</w:t>
            </w:r>
          </w:p>
        </w:tc>
        <w:tc>
          <w:tcPr>
            <w:tcW w:w="255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E70587">
              <w:rPr>
                <w:rFonts w:ascii="Times New Roman" w:eastAsia="Calibri" w:hAnsi="Times New Roman" w:cs="Times New Roman"/>
                <w:bCs/>
                <w:color w:val="000000" w:themeColor="text1"/>
                <w:sz w:val="20"/>
                <w:szCs w:val="20"/>
                <w:lang w:val="en-US"/>
              </w:rPr>
              <w:t xml:space="preserve">The student cannot construct a chronology of the development of the disease. </w:t>
            </w:r>
            <w:r w:rsidRPr="005D722C">
              <w:rPr>
                <w:rFonts w:ascii="Times New Roman" w:eastAsia="Calibri" w:hAnsi="Times New Roman" w:cs="Times New Roman"/>
                <w:bCs/>
                <w:color w:val="000000" w:themeColor="text1"/>
                <w:sz w:val="20"/>
                <w:szCs w:val="20"/>
                <w:lang w:val="ru-RU"/>
              </w:rPr>
              <w:t>Asks random questions.</w:t>
            </w:r>
          </w:p>
        </w:tc>
        <w:tc>
          <w:tcPr>
            <w:tcW w:w="1812"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The student skipped the step. There is only information provided by the patient himself.</w:t>
            </w:r>
          </w:p>
        </w:tc>
      </w:tr>
      <w:tr w:rsidR="00A109F8" w:rsidRPr="005D722C" w:rsidTr="00721ED2">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109F8" w:rsidRPr="00E70587" w:rsidRDefault="00A109F8">
            <w:pPr>
              <w:spacing w:after="0"/>
              <w:rPr>
                <w:rFonts w:ascii="Times New Roman" w:eastAsia="Calibri" w:hAnsi="Times New Roman" w:cs="Times New Roman"/>
                <w:bCs/>
                <w:color w:val="000000" w:themeColor="text1"/>
                <w:sz w:val="20"/>
                <w:szCs w:val="20"/>
                <w:lang w:val="en-US"/>
              </w:rPr>
            </w:pPr>
          </w:p>
        </w:tc>
        <w:tc>
          <w:tcPr>
            <w:tcW w:w="266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Anamnesis of life</w:t>
            </w:r>
          </w:p>
        </w:tc>
        <w:tc>
          <w:tcPr>
            <w:tcW w:w="2835"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Found out the time and age of onset of mental disorder/illness. He clarified what surfactants he consumes. Is he registered with a drug dispensary? Is he registered with other diseases? Family history (hereditary burden of mental illness), social status of the patient (does he have a disability), occupational hazards, epidemiological history.</w:t>
            </w:r>
          </w:p>
        </w:tc>
        <w:tc>
          <w:tcPr>
            <w:tcW w:w="2722"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Found out the time and age of onset of mental disorder/illness.</w:t>
            </w:r>
            <w:r w:rsidR="000C4EB6" w:rsidRPr="005D722C">
              <w:rPr>
                <w:color w:val="000000" w:themeColor="text1"/>
              </w:rPr>
              <w:t>He clarified what surfactants he consumes. Is he registered with a drug dispensary? Is he registered with other diseases? family history (hereditary burden of mental illness), social status of the patient (does he have a disability), occupational hazards, epidemiological history</w:t>
            </w:r>
          </w:p>
        </w:tc>
        <w:tc>
          <w:tcPr>
            <w:tcW w:w="1984"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Identified the reason and age at which surfactant consumption began.</w:t>
            </w:r>
          </w:p>
        </w:tc>
        <w:tc>
          <w:tcPr>
            <w:tcW w:w="2552" w:type="dxa"/>
            <w:tcBorders>
              <w:top w:val="single" w:sz="4" w:space="0" w:color="auto"/>
              <w:left w:val="single" w:sz="4" w:space="0" w:color="auto"/>
              <w:bottom w:val="single" w:sz="4" w:space="0" w:color="auto"/>
              <w:right w:val="single" w:sz="4" w:space="0" w:color="auto"/>
            </w:tcBorders>
            <w:hideMark/>
          </w:tcPr>
          <w:p w:rsidR="00A109F8" w:rsidRPr="00E70587" w:rsidRDefault="000C4EB6">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The student does not know how to conduct a survey, as he does not have knowledge in the field of drug addiction.</w:t>
            </w:r>
          </w:p>
        </w:tc>
        <w:tc>
          <w:tcPr>
            <w:tcW w:w="1812"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The student skipped the step. There is only information provided by the patient himself.</w:t>
            </w:r>
          </w:p>
        </w:tc>
      </w:tr>
      <w:tr w:rsidR="00A109F8" w:rsidRPr="005D722C" w:rsidTr="00721ED2">
        <w:trPr>
          <w:trHeight w:val="20"/>
        </w:trPr>
        <w:tc>
          <w:tcPr>
            <w:tcW w:w="566"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2</w:t>
            </w:r>
          </w:p>
        </w:tc>
        <w:tc>
          <w:tcPr>
            <w:tcW w:w="266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Patient interview quality</w:t>
            </w:r>
          </w:p>
        </w:tc>
        <w:tc>
          <w:tcPr>
            <w:tcW w:w="2835"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 xml:space="preserve">The patient's survey was carried out sequentially in order, but depending on the situation and characteristics of the patient, the student changes the order of the survey. At the end, he sums up - summarizes all the questions and receives feedback from the </w:t>
            </w:r>
            <w:r w:rsidRPr="00E70587">
              <w:rPr>
                <w:rFonts w:ascii="Times New Roman" w:eastAsia="Calibri" w:hAnsi="Times New Roman" w:cs="Times New Roman"/>
                <w:bCs/>
                <w:color w:val="000000" w:themeColor="text1"/>
                <w:sz w:val="20"/>
                <w:szCs w:val="20"/>
                <w:lang w:val="en-US"/>
              </w:rPr>
              <w:lastRenderedPageBreak/>
              <w:t>patient (for example, let's summarize - do you not deny dependence on psychoactive substances? Do you agree to be treated?).</w:t>
            </w:r>
          </w:p>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High-quality, detailed information was collected to suggest a probable diagnosis.</w:t>
            </w:r>
          </w:p>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
                <w:color w:val="000000" w:themeColor="text1"/>
                <w:sz w:val="20"/>
                <w:szCs w:val="20"/>
                <w:lang w:val="en-US"/>
              </w:rPr>
              <w:t>Uses a problem sheet</w:t>
            </w:r>
            <w:r w:rsidRPr="00E70587">
              <w:rPr>
                <w:rFonts w:ascii="Times New Roman" w:eastAsia="Calibri" w:hAnsi="Times New Roman" w:cs="Times New Roman"/>
                <w:bCs/>
                <w:color w:val="000000" w:themeColor="text1"/>
                <w:sz w:val="20"/>
                <w:szCs w:val="20"/>
                <w:lang w:val="en-US"/>
              </w:rPr>
              <w:t>– knows how to identify main and secondary problems.</w:t>
            </w:r>
          </w:p>
        </w:tc>
        <w:tc>
          <w:tcPr>
            <w:tcW w:w="2722"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lastRenderedPageBreak/>
              <w:t>The patient was interviewed sequentially in order.</w:t>
            </w:r>
          </w:p>
          <w:p w:rsidR="000C4EB6"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At the end, he sums up - summarizes all the questions and receives feedback from the patient (for example,</w:t>
            </w:r>
            <w:r w:rsidRPr="00E70587">
              <w:rPr>
                <w:color w:val="000000" w:themeColor="text1"/>
                <w:lang w:val="en-US"/>
              </w:rPr>
              <w:t xml:space="preserve">Let's sum it up - do you consider </w:t>
            </w:r>
            <w:r w:rsidRPr="00E70587">
              <w:rPr>
                <w:color w:val="000000" w:themeColor="text1"/>
                <w:lang w:val="en-US"/>
              </w:rPr>
              <w:lastRenderedPageBreak/>
              <w:t>yourself addicted to psychoactive substances? Do you understand that you need to be treated?</w:t>
            </w:r>
          </w:p>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High-quality, detailed information was collected to suggest a probable diagnosis.</w:t>
            </w:r>
          </w:p>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
                <w:color w:val="000000" w:themeColor="text1"/>
                <w:sz w:val="20"/>
                <w:szCs w:val="20"/>
                <w:lang w:val="en-US"/>
              </w:rPr>
              <w:t>Uses a problem sheet</w:t>
            </w:r>
            <w:r w:rsidRPr="00E70587">
              <w:rPr>
                <w:rFonts w:ascii="Times New Roman" w:eastAsia="Calibri" w:hAnsi="Times New Roman" w:cs="Times New Roman"/>
                <w:bCs/>
                <w:color w:val="000000" w:themeColor="text1"/>
                <w:sz w:val="20"/>
                <w:szCs w:val="20"/>
                <w:lang w:val="en-US"/>
              </w:rPr>
              <w:t>– knows how to identify main and secondary problems.</w:t>
            </w:r>
          </w:p>
        </w:tc>
        <w:tc>
          <w:tcPr>
            <w:tcW w:w="1984" w:type="dxa"/>
            <w:tcBorders>
              <w:top w:val="single" w:sz="4" w:space="0" w:color="auto"/>
              <w:left w:val="single" w:sz="4" w:space="0" w:color="auto"/>
              <w:bottom w:val="single" w:sz="4" w:space="0" w:color="auto"/>
              <w:right w:val="single" w:sz="4" w:space="0" w:color="auto"/>
            </w:tcBorders>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lastRenderedPageBreak/>
              <w:t>The sequence of the interview is broken, but the quality of the information collected suggests a probable diagnosis.</w:t>
            </w:r>
          </w:p>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p>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p>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
                <w:color w:val="000000" w:themeColor="text1"/>
                <w:sz w:val="20"/>
                <w:szCs w:val="20"/>
                <w:lang w:val="en-US"/>
              </w:rPr>
              <w:t>Doesn't use problem sheet</w:t>
            </w:r>
            <w:r w:rsidRPr="00E70587">
              <w:rPr>
                <w:rFonts w:ascii="Times New Roman" w:eastAsia="Calibri" w:hAnsi="Times New Roman" w:cs="Times New Roman"/>
                <w:bCs/>
                <w:color w:val="000000" w:themeColor="text1"/>
                <w:sz w:val="20"/>
                <w:szCs w:val="20"/>
                <w:lang w:val="en-US"/>
              </w:rPr>
              <w:t>– does not know how to identify main and secondary problems.</w:t>
            </w:r>
          </w:p>
        </w:tc>
        <w:tc>
          <w:tcPr>
            <w:tcW w:w="2552" w:type="dxa"/>
            <w:tcBorders>
              <w:top w:val="single" w:sz="4" w:space="0" w:color="auto"/>
              <w:left w:val="single" w:sz="4" w:space="0" w:color="auto"/>
              <w:bottom w:val="single" w:sz="4" w:space="0" w:color="auto"/>
              <w:right w:val="single" w:sz="4" w:space="0" w:color="auto"/>
            </w:tcBorders>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lastRenderedPageBreak/>
              <w:t>The polling sequence is broken. The student repeats the same questions. The information collected is not of high quality and does not suggest a probable diagnosis.</w:t>
            </w:r>
          </w:p>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p>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p>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
                <w:color w:val="000000" w:themeColor="text1"/>
                <w:sz w:val="20"/>
                <w:szCs w:val="20"/>
                <w:lang w:val="en-US"/>
              </w:rPr>
              <w:t>Doesn't use problem sheet</w:t>
            </w:r>
            <w:r w:rsidRPr="00E70587">
              <w:rPr>
                <w:rFonts w:ascii="Times New Roman" w:eastAsia="Calibri" w:hAnsi="Times New Roman" w:cs="Times New Roman"/>
                <w:bCs/>
                <w:color w:val="000000" w:themeColor="text1"/>
                <w:sz w:val="20"/>
                <w:szCs w:val="20"/>
                <w:lang w:val="en-US"/>
              </w:rPr>
              <w:t>– does not know how to identify main and secondary problems.</w:t>
            </w:r>
          </w:p>
        </w:tc>
        <w:tc>
          <w:tcPr>
            <w:tcW w:w="1812" w:type="dxa"/>
            <w:tcBorders>
              <w:top w:val="single" w:sz="4" w:space="0" w:color="auto"/>
              <w:left w:val="single" w:sz="4" w:space="0" w:color="auto"/>
              <w:bottom w:val="single" w:sz="4" w:space="0" w:color="auto"/>
              <w:right w:val="single" w:sz="4" w:space="0" w:color="auto"/>
            </w:tcBorders>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lastRenderedPageBreak/>
              <w:t xml:space="preserve">The survey was not conducted consistently; the student asks random questions that are not relevant to the patient’s case </w:t>
            </w:r>
            <w:r w:rsidRPr="00E70587">
              <w:rPr>
                <w:rFonts w:ascii="Times New Roman" w:eastAsia="Calibri" w:hAnsi="Times New Roman" w:cs="Times New Roman"/>
                <w:bCs/>
                <w:color w:val="000000" w:themeColor="text1"/>
                <w:sz w:val="20"/>
                <w:szCs w:val="20"/>
                <w:lang w:val="en-US"/>
              </w:rPr>
              <w:lastRenderedPageBreak/>
              <w:t>or does not ask questions at all.</w:t>
            </w:r>
          </w:p>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p>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
                <w:color w:val="000000" w:themeColor="text1"/>
                <w:sz w:val="20"/>
                <w:szCs w:val="20"/>
                <w:lang w:val="en-US"/>
              </w:rPr>
              <w:t>Doesn't use problem sheet</w:t>
            </w:r>
            <w:r w:rsidRPr="00E70587">
              <w:rPr>
                <w:rFonts w:ascii="Times New Roman" w:eastAsia="Calibri" w:hAnsi="Times New Roman" w:cs="Times New Roman"/>
                <w:bCs/>
                <w:color w:val="000000" w:themeColor="text1"/>
                <w:sz w:val="20"/>
                <w:szCs w:val="20"/>
                <w:lang w:val="en-US"/>
              </w:rPr>
              <w:t>– does not know how to identify main and secondary problems.</w:t>
            </w:r>
          </w:p>
        </w:tc>
      </w:tr>
      <w:tr w:rsidR="00A109F8" w:rsidRPr="005D722C" w:rsidTr="00721ED2">
        <w:trPr>
          <w:trHeight w:val="20"/>
        </w:trPr>
        <w:tc>
          <w:tcPr>
            <w:tcW w:w="566"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lastRenderedPageBreak/>
              <w:t>3</w:t>
            </w:r>
          </w:p>
        </w:tc>
        <w:tc>
          <w:tcPr>
            <w:tcW w:w="266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E70587">
              <w:rPr>
                <w:rFonts w:ascii="Times New Roman" w:eastAsia="Calibri" w:hAnsi="Times New Roman" w:cs="Times New Roman"/>
                <w:bCs/>
                <w:color w:val="000000" w:themeColor="text1"/>
                <w:sz w:val="20"/>
                <w:szCs w:val="20"/>
                <w:lang w:val="en-US"/>
              </w:rPr>
              <w:t xml:space="preserve">Time management of patient interviews. </w:t>
            </w:r>
            <w:r w:rsidRPr="005D722C">
              <w:rPr>
                <w:rFonts w:ascii="Times New Roman" w:eastAsia="Calibri" w:hAnsi="Times New Roman" w:cs="Times New Roman"/>
                <w:bCs/>
                <w:color w:val="000000" w:themeColor="text1"/>
                <w:sz w:val="20"/>
                <w:szCs w:val="20"/>
                <w:lang w:val="ru-RU"/>
              </w:rPr>
              <w:t>Control over the situation.</w:t>
            </w:r>
          </w:p>
        </w:tc>
        <w:tc>
          <w:tcPr>
            <w:tcW w:w="2835"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E70587">
              <w:rPr>
                <w:rFonts w:ascii="Times New Roman" w:eastAsia="Calibri" w:hAnsi="Times New Roman" w:cs="Times New Roman"/>
                <w:bCs/>
                <w:color w:val="000000" w:themeColor="text1"/>
                <w:sz w:val="20"/>
                <w:szCs w:val="20"/>
                <w:lang w:val="en-US"/>
              </w:rPr>
              <w:t xml:space="preserve">Minimum group time spent interviewing the patient. The student is confident in himself, fully controls the situation and manages it. </w:t>
            </w:r>
            <w:r w:rsidRPr="005D722C">
              <w:rPr>
                <w:rFonts w:ascii="Times New Roman" w:eastAsia="Calibri" w:hAnsi="Times New Roman" w:cs="Times New Roman"/>
                <w:bCs/>
                <w:color w:val="000000" w:themeColor="text1"/>
                <w:sz w:val="20"/>
                <w:szCs w:val="20"/>
                <w:lang w:val="ru-RU"/>
              </w:rPr>
              <w:t>The patient is satisfied.</w:t>
            </w:r>
          </w:p>
        </w:tc>
        <w:tc>
          <w:tcPr>
            <w:tcW w:w="272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E70587">
              <w:rPr>
                <w:rFonts w:ascii="Times New Roman" w:eastAsia="Calibri" w:hAnsi="Times New Roman" w:cs="Times New Roman"/>
                <w:bCs/>
                <w:color w:val="000000" w:themeColor="text1"/>
                <w:sz w:val="20"/>
                <w:szCs w:val="20"/>
                <w:lang w:val="en-US"/>
              </w:rPr>
              <w:t xml:space="preserve">The survey was completed fairly quickly. The student is confident and in control of the situation. </w:t>
            </w:r>
            <w:r w:rsidRPr="005D722C">
              <w:rPr>
                <w:rFonts w:ascii="Times New Roman" w:eastAsia="Calibri" w:hAnsi="Times New Roman" w:cs="Times New Roman"/>
                <w:bCs/>
                <w:color w:val="000000" w:themeColor="text1"/>
                <w:sz w:val="20"/>
                <w:szCs w:val="20"/>
                <w:lang w:val="ru-RU"/>
              </w:rPr>
              <w:t>The patient is satisfied.</w:t>
            </w:r>
          </w:p>
        </w:tc>
        <w:tc>
          <w:tcPr>
            <w:tcW w:w="1984"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The patient interview time is delayed, but does not cause discomfort to the patient. The student does not lose his composure. There is no negativity from the patient.</w:t>
            </w:r>
          </w:p>
        </w:tc>
        <w:tc>
          <w:tcPr>
            <w:tcW w:w="2552"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Long survey, student is wasting time. The patient expresses discomfort by protracted questioning. The student is not confident in himself and is lost when communicating with the patient.</w:t>
            </w:r>
          </w:p>
        </w:tc>
        <w:tc>
          <w:tcPr>
            <w:tcW w:w="1812" w:type="dxa"/>
            <w:tcBorders>
              <w:top w:val="single" w:sz="4" w:space="0" w:color="auto"/>
              <w:left w:val="single" w:sz="4" w:space="0" w:color="auto"/>
              <w:bottom w:val="single" w:sz="4" w:space="0" w:color="auto"/>
              <w:right w:val="single" w:sz="4" w:space="0" w:color="auto"/>
            </w:tcBorders>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E70587">
              <w:rPr>
                <w:rFonts w:ascii="Times New Roman" w:eastAsia="Calibri" w:hAnsi="Times New Roman" w:cs="Times New Roman"/>
                <w:bCs/>
                <w:color w:val="000000" w:themeColor="text1"/>
                <w:sz w:val="20"/>
                <w:szCs w:val="20"/>
                <w:lang w:val="en-US"/>
              </w:rPr>
              <w:t xml:space="preserve">The survey ended without identifying important information. The survey takes too long and the communication atmosphere is negative. </w:t>
            </w:r>
            <w:r w:rsidRPr="005D722C">
              <w:rPr>
                <w:rFonts w:ascii="Times New Roman" w:eastAsia="Calibri" w:hAnsi="Times New Roman" w:cs="Times New Roman"/>
                <w:bCs/>
                <w:color w:val="000000" w:themeColor="text1"/>
                <w:sz w:val="20"/>
                <w:szCs w:val="20"/>
                <w:lang w:val="ru-RU"/>
              </w:rPr>
              <w:t>Possible conflict with the patient.</w:t>
            </w: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p>
        </w:tc>
      </w:tr>
      <w:tr w:rsidR="00A109F8" w:rsidRPr="005D722C" w:rsidTr="00721ED2">
        <w:trPr>
          <w:trHeight w:val="20"/>
        </w:trPr>
        <w:tc>
          <w:tcPr>
            <w:tcW w:w="15135" w:type="dxa"/>
            <w:gridSpan w:val="7"/>
            <w:tcBorders>
              <w:top w:val="single" w:sz="4" w:space="0" w:color="auto"/>
              <w:left w:val="single" w:sz="4" w:space="0" w:color="auto"/>
              <w:bottom w:val="single" w:sz="4" w:space="0" w:color="auto"/>
              <w:right w:val="single" w:sz="4" w:space="0" w:color="auto"/>
            </w:tcBorders>
            <w:vAlign w:val="center"/>
            <w:hideMark/>
          </w:tcPr>
          <w:p w:rsidR="00A109F8" w:rsidRPr="00E70587" w:rsidRDefault="00A109F8">
            <w:pPr>
              <w:spacing w:line="240" w:lineRule="auto"/>
              <w:jc w:val="both"/>
              <w:rPr>
                <w:rFonts w:ascii="Times New Roman" w:eastAsia="Calibri" w:hAnsi="Times New Roman" w:cs="Times New Roman"/>
                <w:b/>
                <w:color w:val="000000" w:themeColor="text1"/>
                <w:sz w:val="20"/>
                <w:szCs w:val="20"/>
                <w:lang w:val="en-US"/>
              </w:rPr>
            </w:pPr>
            <w:r w:rsidRPr="00E70587">
              <w:rPr>
                <w:rFonts w:ascii="Times New Roman" w:eastAsia="Calibri" w:hAnsi="Times New Roman" w:cs="Times New Roman"/>
                <w:b/>
                <w:color w:val="000000" w:themeColor="text1"/>
                <w:sz w:val="20"/>
                <w:szCs w:val="20"/>
                <w:lang w:val="en-US"/>
              </w:rPr>
              <w:t>PHYSICAL EXAMINATION OF THE PATIENT</w:t>
            </w:r>
          </w:p>
        </w:tc>
      </w:tr>
      <w:tr w:rsidR="00A109F8" w:rsidRPr="005D722C" w:rsidTr="00721ED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p>
        </w:tc>
        <w:tc>
          <w:tcPr>
            <w:tcW w:w="2664" w:type="dxa"/>
            <w:vMerge w:val="restart"/>
            <w:tcBorders>
              <w:top w:val="single" w:sz="4" w:space="0" w:color="auto"/>
              <w:left w:val="single" w:sz="4" w:space="0" w:color="auto"/>
              <w:bottom w:val="single" w:sz="4" w:space="0" w:color="auto"/>
              <w:right w:val="single" w:sz="4" w:space="0" w:color="auto"/>
            </w:tcBorders>
          </w:tcPr>
          <w:p w:rsidR="00A109F8" w:rsidRPr="00E70587" w:rsidRDefault="00A109F8">
            <w:pPr>
              <w:spacing w:line="240" w:lineRule="auto"/>
              <w:jc w:val="both"/>
              <w:rPr>
                <w:rFonts w:ascii="Times New Roman" w:eastAsia="Calibri" w:hAnsi="Times New Roman" w:cs="Times New Roman"/>
                <w:color w:val="000000" w:themeColor="text1"/>
                <w:sz w:val="20"/>
                <w:szCs w:val="20"/>
                <w:lang w:val="en-US"/>
              </w:rPr>
            </w:pPr>
          </w:p>
        </w:tc>
        <w:tc>
          <w:tcPr>
            <w:tcW w:w="2835"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
                <w:bCs/>
                <w:color w:val="000000" w:themeColor="text1"/>
                <w:sz w:val="20"/>
                <w:szCs w:val="20"/>
                <w:lang w:val="ru-RU"/>
              </w:rPr>
              <w:t>10</w:t>
            </w:r>
          </w:p>
        </w:tc>
        <w:tc>
          <w:tcPr>
            <w:tcW w:w="272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
                <w:bCs/>
                <w:color w:val="000000" w:themeColor="text1"/>
                <w:sz w:val="20"/>
                <w:szCs w:val="20"/>
                <w:lang w:val="ru-RU"/>
              </w:rPr>
              <w:t>8</w:t>
            </w:r>
          </w:p>
        </w:tc>
        <w:tc>
          <w:tcPr>
            <w:tcW w:w="198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
                <w:bCs/>
                <w:color w:val="000000" w:themeColor="text1"/>
                <w:sz w:val="20"/>
                <w:szCs w:val="20"/>
                <w:lang w:val="ru-RU"/>
              </w:rPr>
              <w:t>6</w:t>
            </w:r>
          </w:p>
        </w:tc>
        <w:tc>
          <w:tcPr>
            <w:tcW w:w="255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
                <w:bCs/>
                <w:color w:val="000000" w:themeColor="text1"/>
                <w:sz w:val="20"/>
                <w:szCs w:val="20"/>
                <w:lang w:val="ru-RU"/>
              </w:rPr>
              <w:t>4</w:t>
            </w:r>
          </w:p>
        </w:tc>
        <w:tc>
          <w:tcPr>
            <w:tcW w:w="181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
                <w:bCs/>
                <w:color w:val="000000" w:themeColor="text1"/>
                <w:sz w:val="20"/>
                <w:szCs w:val="20"/>
                <w:lang w:val="ru-RU"/>
              </w:rPr>
              <w:t>2</w:t>
            </w:r>
          </w:p>
        </w:tc>
      </w:tr>
      <w:tr w:rsidR="00A109F8" w:rsidRPr="005D722C" w:rsidTr="00721ED2">
        <w:trPr>
          <w:trHeight w:val="374"/>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eastAsia="Calibri" w:hAnsi="Times New Roman" w:cs="Times New Roman"/>
                <w:bCs/>
                <w:color w:val="000000" w:themeColor="text1"/>
                <w:sz w:val="20"/>
                <w:szCs w:val="20"/>
                <w:lang w:val="ru-RU"/>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eastAsia="Calibri" w:hAnsi="Times New Roman" w:cs="Times New Roman"/>
                <w:color w:val="000000" w:themeColor="text1"/>
                <w:sz w:val="20"/>
                <w:szCs w:val="20"/>
                <w:lang w:val="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
                <w:bCs/>
                <w:i/>
                <w:color w:val="000000" w:themeColor="text1"/>
                <w:sz w:val="20"/>
                <w:szCs w:val="20"/>
                <w:lang w:val="ru-RU"/>
              </w:rPr>
              <w:t>Great</w:t>
            </w:r>
          </w:p>
        </w:tc>
        <w:tc>
          <w:tcPr>
            <w:tcW w:w="2722"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
                <w:bCs/>
                <w:i/>
                <w:iCs/>
                <w:color w:val="000000" w:themeColor="text1"/>
                <w:sz w:val="20"/>
                <w:szCs w:val="20"/>
                <w:lang w:val="ru-RU"/>
              </w:rPr>
              <w:t>above average</w:t>
            </w:r>
          </w:p>
        </w:tc>
        <w:tc>
          <w:tcPr>
            <w:tcW w:w="1984"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
                <w:bCs/>
                <w:i/>
                <w:iCs/>
                <w:color w:val="000000" w:themeColor="text1"/>
                <w:sz w:val="20"/>
                <w:szCs w:val="20"/>
                <w:lang w:val="ru-RU"/>
              </w:rPr>
              <w:t>acceptable</w:t>
            </w:r>
          </w:p>
        </w:tc>
        <w:tc>
          <w:tcPr>
            <w:tcW w:w="2552"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
                <w:bCs/>
                <w:i/>
                <w:iCs/>
                <w:color w:val="000000" w:themeColor="text1"/>
                <w:sz w:val="20"/>
                <w:szCs w:val="20"/>
                <w:lang w:val="ru-RU"/>
              </w:rPr>
              <w:t>needs correction</w:t>
            </w:r>
          </w:p>
        </w:tc>
        <w:tc>
          <w:tcPr>
            <w:tcW w:w="1812"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
                <w:bCs/>
                <w:i/>
                <w:iCs/>
                <w:color w:val="000000" w:themeColor="text1"/>
                <w:sz w:val="20"/>
                <w:szCs w:val="20"/>
                <w:lang w:val="ru-RU"/>
              </w:rPr>
              <w:t>unacceptable</w:t>
            </w:r>
          </w:p>
        </w:tc>
      </w:tr>
      <w:tr w:rsidR="00A109F8" w:rsidRPr="005D722C" w:rsidTr="00721ED2">
        <w:trPr>
          <w:trHeight w:val="20"/>
        </w:trPr>
        <w:tc>
          <w:tcPr>
            <w:tcW w:w="566"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4</w:t>
            </w:r>
          </w:p>
        </w:tc>
        <w:tc>
          <w:tcPr>
            <w:tcW w:w="2664"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Communication skills when performing a physical examination of a patient</w:t>
            </w:r>
          </w:p>
        </w:tc>
        <w:tc>
          <w:tcPr>
            <w:tcW w:w="2835"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E70587">
              <w:rPr>
                <w:rFonts w:ascii="Times New Roman" w:eastAsia="Calibri" w:hAnsi="Times New Roman" w:cs="Times New Roman"/>
                <w:bCs/>
                <w:color w:val="000000" w:themeColor="text1"/>
                <w:sz w:val="20"/>
                <w:szCs w:val="20"/>
                <w:lang w:val="en-US"/>
              </w:rPr>
              <w:t xml:space="preserve">I asked the patient (legal representatives) for consent to perform a physical examination. I explained to the patient what and how I would check (for example, I will listen to your lungs, heart, measure your blood pressure, examine your skin to </w:t>
            </w:r>
            <w:r w:rsidRPr="00E70587">
              <w:rPr>
                <w:rFonts w:ascii="Times New Roman" w:eastAsia="Calibri" w:hAnsi="Times New Roman" w:cs="Times New Roman"/>
                <w:bCs/>
                <w:color w:val="000000" w:themeColor="text1"/>
                <w:sz w:val="20"/>
                <w:szCs w:val="20"/>
                <w:lang w:val="en-US"/>
              </w:rPr>
              <w:lastRenderedPageBreak/>
              <w:t xml:space="preserve">see if you have any injuries, etc.), warned that there would be a conversation about the patient’s problem. </w:t>
            </w:r>
            <w:r w:rsidRPr="005D722C">
              <w:rPr>
                <w:rFonts w:ascii="Times New Roman" w:eastAsia="Calibri" w:hAnsi="Times New Roman" w:cs="Times New Roman"/>
                <w:bCs/>
                <w:color w:val="000000" w:themeColor="text1"/>
                <w:sz w:val="20"/>
                <w:szCs w:val="20"/>
                <w:lang w:val="ru-RU"/>
              </w:rPr>
              <w:t>Able to localize the patient's increasing irritation.</w:t>
            </w:r>
          </w:p>
        </w:tc>
        <w:tc>
          <w:tcPr>
            <w:tcW w:w="2722"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lastRenderedPageBreak/>
              <w:t xml:space="preserve">I asked the patient (legal representatives) for consent to conduct a physical examination. Explained to the patient what and how he would check (for example, I will listen to your lungs, measure your blood pressure, examine your </w:t>
            </w:r>
            <w:r w:rsidRPr="00E70587">
              <w:rPr>
                <w:rFonts w:ascii="Times New Roman" w:eastAsia="Calibri" w:hAnsi="Times New Roman" w:cs="Times New Roman"/>
                <w:bCs/>
                <w:color w:val="000000" w:themeColor="text1"/>
                <w:sz w:val="20"/>
                <w:szCs w:val="20"/>
                <w:lang w:val="en-US"/>
              </w:rPr>
              <w:lastRenderedPageBreak/>
              <w:t>skin, whether you have any injuries, etc.),</w:t>
            </w:r>
            <w:r w:rsidRPr="00E70587">
              <w:rPr>
                <w:color w:val="000000" w:themeColor="text1"/>
                <w:lang w:val="en-US"/>
              </w:rPr>
              <w:t>warned, warned that there would be a conversation about the patient’s problem.</w:t>
            </w:r>
          </w:p>
        </w:tc>
        <w:tc>
          <w:tcPr>
            <w:tcW w:w="1984"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lastRenderedPageBreak/>
              <w:t xml:space="preserve">I asked the patient (legal representatives) for consent to perform a physical examination. I explained to the patient what and how I would check (for </w:t>
            </w:r>
            <w:r w:rsidRPr="00E70587">
              <w:rPr>
                <w:rFonts w:ascii="Times New Roman" w:eastAsia="Calibri" w:hAnsi="Times New Roman" w:cs="Times New Roman"/>
                <w:bCs/>
                <w:color w:val="000000" w:themeColor="text1"/>
                <w:sz w:val="20"/>
                <w:szCs w:val="20"/>
                <w:lang w:val="en-US"/>
              </w:rPr>
              <w:lastRenderedPageBreak/>
              <w:t>example, I will listen to your lungs, measure your blood pressure, examine your skin, whether you have any injuries, etc.).</w:t>
            </w:r>
          </w:p>
        </w:tc>
        <w:tc>
          <w:tcPr>
            <w:tcW w:w="2552"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lastRenderedPageBreak/>
              <w:t>I asked the patient (legal representatives) for consent to perform a physical examination.</w:t>
            </w:r>
          </w:p>
        </w:tc>
        <w:tc>
          <w:tcPr>
            <w:tcW w:w="1812"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Contact with the patient without prior consent and explanation of the purpose of the examination and conversation.</w:t>
            </w:r>
          </w:p>
        </w:tc>
      </w:tr>
      <w:tr w:rsidR="00A109F8" w:rsidRPr="005D722C" w:rsidTr="00721ED2">
        <w:trPr>
          <w:trHeight w:val="20"/>
        </w:trPr>
        <w:tc>
          <w:tcPr>
            <w:tcW w:w="566" w:type="dxa"/>
            <w:tcBorders>
              <w:top w:val="single" w:sz="4" w:space="0" w:color="auto"/>
              <w:left w:val="single" w:sz="4" w:space="0" w:color="auto"/>
              <w:bottom w:val="single" w:sz="4" w:space="0" w:color="auto"/>
              <w:right w:val="single" w:sz="4" w:space="0" w:color="auto"/>
            </w:tcBorders>
            <w:vAlign w:val="center"/>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p>
        </w:tc>
        <w:tc>
          <w:tcPr>
            <w:tcW w:w="2664"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color w:val="000000" w:themeColor="text1"/>
                <w:sz w:val="20"/>
                <w:szCs w:val="20"/>
                <w:lang w:val="en-US"/>
              </w:rPr>
            </w:pPr>
            <w:r w:rsidRPr="00E70587">
              <w:rPr>
                <w:rFonts w:ascii="Times New Roman" w:eastAsia="Calibri" w:hAnsi="Times New Roman" w:cs="Times New Roman"/>
                <w:color w:val="000000" w:themeColor="text1"/>
                <w:sz w:val="20"/>
                <w:szCs w:val="20"/>
                <w:lang w:val="en-US"/>
              </w:rPr>
              <w:t>Assessment of the patient's vital signs - heart rate, respiratory rate, blood pressure, body temperature, body mass index.</w:t>
            </w:r>
          </w:p>
        </w:tc>
        <w:tc>
          <w:tcPr>
            <w:tcW w:w="2835"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E70587">
              <w:rPr>
                <w:rFonts w:ascii="Times New Roman" w:eastAsia="Calibri" w:hAnsi="Times New Roman" w:cs="Times New Roman"/>
                <w:bCs/>
                <w:color w:val="000000" w:themeColor="text1"/>
                <w:sz w:val="20"/>
                <w:szCs w:val="20"/>
                <w:lang w:val="en-US"/>
              </w:rPr>
              <w:t xml:space="preserve">Measured vital signs technically correctly. Correctly uses medical terminology when assessing vital signs (e.g., tachypnea, tachycardia, hypoxia, dermographism, hyperhidrosis, etc.). He examined the patient carefully. Correctly described possible damage to the skin - injection marks, self-harm) Encourages the patient to be examined. Correctly comments on the primary data of a physical examination (knows the normative data). </w:t>
            </w:r>
            <w:r w:rsidRPr="005D722C">
              <w:rPr>
                <w:rFonts w:ascii="Times New Roman" w:eastAsia="Calibri" w:hAnsi="Times New Roman" w:cs="Times New Roman"/>
                <w:bCs/>
                <w:color w:val="000000" w:themeColor="text1"/>
                <w:sz w:val="20"/>
                <w:szCs w:val="20"/>
                <w:lang w:val="ru-RU"/>
              </w:rPr>
              <w:t>Knows the symptoms of withdrawal symptoms.</w:t>
            </w:r>
          </w:p>
        </w:tc>
        <w:tc>
          <w:tcPr>
            <w:tcW w:w="272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E70587">
              <w:rPr>
                <w:rFonts w:ascii="Times New Roman" w:eastAsia="Calibri" w:hAnsi="Times New Roman" w:cs="Times New Roman"/>
                <w:bCs/>
                <w:color w:val="000000" w:themeColor="text1"/>
                <w:sz w:val="20"/>
                <w:szCs w:val="20"/>
                <w:lang w:val="en-US"/>
              </w:rPr>
              <w:t xml:space="preserve">Measured vital signs technically correctly. Correctly uses medical terminology when assessing vital signs (e.g., tachypnea, tachycardia, hypoxia, dermographism, hyperhidrosis, etc.). Examined the patient. Correctly described possible damage to the skin. Encourages the patient to be examined. Correctly comments on physical examination data (knows standard indicators). </w:t>
            </w:r>
            <w:r w:rsidRPr="005D722C">
              <w:rPr>
                <w:rFonts w:ascii="Times New Roman" w:eastAsia="Calibri" w:hAnsi="Times New Roman" w:cs="Times New Roman"/>
                <w:bCs/>
                <w:color w:val="000000" w:themeColor="text1"/>
                <w:sz w:val="20"/>
                <w:szCs w:val="20"/>
                <w:lang w:val="ru-RU"/>
              </w:rPr>
              <w:t>Knows the symptoms of withdrawal symptoms.</w:t>
            </w:r>
          </w:p>
        </w:tc>
        <w:tc>
          <w:tcPr>
            <w:tcW w:w="1984"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Minor errors in the technique of measuring vital signs. The measurement results are not distorted. The student can correct mistakes made in the use of medical terminology.</w:t>
            </w:r>
          </w:p>
        </w:tc>
        <w:tc>
          <w:tcPr>
            <w:tcW w:w="255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E70587">
              <w:rPr>
                <w:rFonts w:ascii="Times New Roman" w:eastAsia="Calibri" w:hAnsi="Times New Roman" w:cs="Times New Roman"/>
                <w:bCs/>
                <w:color w:val="000000" w:themeColor="text1"/>
                <w:sz w:val="20"/>
                <w:szCs w:val="20"/>
                <w:lang w:val="en-US"/>
              </w:rPr>
              <w:t xml:space="preserve">Gross errors in the technique of measuring vital signs, distortion of results. </w:t>
            </w:r>
            <w:r w:rsidRPr="005D722C">
              <w:rPr>
                <w:rFonts w:ascii="Times New Roman" w:eastAsia="Calibri" w:hAnsi="Times New Roman" w:cs="Times New Roman"/>
                <w:bCs/>
                <w:color w:val="000000" w:themeColor="text1"/>
                <w:sz w:val="20"/>
                <w:szCs w:val="20"/>
                <w:lang w:val="ru-RU"/>
              </w:rPr>
              <w:t>Cannot independently correct errors in medical terminology.</w:t>
            </w:r>
          </w:p>
        </w:tc>
        <w:tc>
          <w:tcPr>
            <w:tcW w:w="1812"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Does not know the technique of measuring vital signs. Does not know the standard data for assessing blood pressure, pulse, respiratory rate, saturation, body temperature.</w:t>
            </w:r>
          </w:p>
        </w:tc>
      </w:tr>
      <w:tr w:rsidR="00A109F8" w:rsidRPr="005D722C" w:rsidTr="00721ED2">
        <w:trPr>
          <w:trHeight w:val="20"/>
        </w:trPr>
        <w:tc>
          <w:tcPr>
            <w:tcW w:w="566"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6</w:t>
            </w:r>
          </w:p>
        </w:tc>
        <w:tc>
          <w:tcPr>
            <w:tcW w:w="2664"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Technique for conducting a psychiatric interview</w:t>
            </w:r>
          </w:p>
        </w:tc>
        <w:tc>
          <w:tcPr>
            <w:tcW w:w="2835"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Introduced himself to the patient, asked the reason for hospitalization, showed tolerance for the irritated patient, was able to set up a conversation, consistently identified the possible cause of the mental disorder, and asked questions based on the differential diagnostic criteria for his suspected mental disorder. If necessary, contact legal representatives.</w:t>
            </w:r>
          </w:p>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lastRenderedPageBreak/>
              <w:t>A basic clinical-psychopathological complex has been identified that is sufficient to justify hospitalization/treatment in a psychiatric hospital.</w:t>
            </w:r>
          </w:p>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He explained the need for hospitalization/treatment and tried to overcome the stigma of going to a drug treatment center. service.</w:t>
            </w:r>
          </w:p>
        </w:tc>
        <w:tc>
          <w:tcPr>
            <w:tcW w:w="2722"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lastRenderedPageBreak/>
              <w:t xml:space="preserve">Introduced himself to the patient, asked the reason for hospitalization, showed tolerance for the irritated patient, was able to set up a conversation, consistently identified the possible cause of the mental disorder, and asked questions based on the differential diagnostic criteria for his suspected mental disorder. If necessary, contact legal representatives. A basic clinical and psychopathological complex </w:t>
            </w:r>
            <w:r w:rsidRPr="00E70587">
              <w:rPr>
                <w:rFonts w:ascii="Times New Roman" w:eastAsia="Calibri" w:hAnsi="Times New Roman" w:cs="Times New Roman"/>
                <w:bCs/>
                <w:color w:val="000000" w:themeColor="text1"/>
                <w:sz w:val="20"/>
                <w:szCs w:val="20"/>
                <w:lang w:val="en-US"/>
              </w:rPr>
              <w:lastRenderedPageBreak/>
              <w:t>has been identified that is sufficient to justify hospitalization/treatment in a drug treatment hospital.</w:t>
            </w:r>
          </w:p>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lastRenderedPageBreak/>
              <w:t xml:space="preserve">Introduced himself to the patient, asked the reason for hospitalization, showed tolerance for the irritated patient, was able to set up a conversation, consistently identified the possible cause of the mental disorder, and asked questions based on the differential diagnostic criteria for his </w:t>
            </w:r>
            <w:r w:rsidRPr="00E70587">
              <w:rPr>
                <w:rFonts w:ascii="Times New Roman" w:eastAsia="Calibri" w:hAnsi="Times New Roman" w:cs="Times New Roman"/>
                <w:bCs/>
                <w:color w:val="000000" w:themeColor="text1"/>
                <w:sz w:val="20"/>
                <w:szCs w:val="20"/>
                <w:lang w:val="en-US"/>
              </w:rPr>
              <w:lastRenderedPageBreak/>
              <w:t>suspected mental disorder.</w:t>
            </w: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E70587">
              <w:rPr>
                <w:rFonts w:ascii="Times New Roman" w:eastAsia="Calibri" w:hAnsi="Times New Roman" w:cs="Times New Roman"/>
                <w:bCs/>
                <w:color w:val="000000" w:themeColor="text1"/>
                <w:sz w:val="20"/>
                <w:szCs w:val="20"/>
                <w:lang w:val="en-US"/>
              </w:rPr>
              <w:t xml:space="preserve">Identified symptoms of a mental disorder - signs and type of pathological craving for psychoactive substances, type of surfactant used. </w:t>
            </w:r>
            <w:r w:rsidRPr="005D722C">
              <w:rPr>
                <w:rFonts w:ascii="Times New Roman" w:eastAsia="Calibri" w:hAnsi="Times New Roman" w:cs="Times New Roman"/>
                <w:bCs/>
                <w:color w:val="000000" w:themeColor="text1"/>
                <w:sz w:val="20"/>
                <w:szCs w:val="20"/>
                <w:lang w:val="ru-RU"/>
              </w:rPr>
              <w:t>Justified the need for treatment.</w:t>
            </w:r>
          </w:p>
        </w:tc>
        <w:tc>
          <w:tcPr>
            <w:tcW w:w="255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E70587">
              <w:rPr>
                <w:rFonts w:ascii="Times New Roman" w:eastAsia="Calibri" w:hAnsi="Times New Roman" w:cs="Times New Roman"/>
                <w:bCs/>
                <w:color w:val="000000" w:themeColor="text1"/>
                <w:sz w:val="20"/>
                <w:szCs w:val="20"/>
                <w:lang w:val="en-US"/>
              </w:rPr>
              <w:lastRenderedPageBreak/>
              <w:t xml:space="preserve">The psychiatric conversation was not carried out systematically; the questions were chaotic and did not show the correct direction of the doctor’s clinical thinking. Confused in understanding the patient's mental status, did not ask questions for differential diagnosis, determining the type of pathological dependence. </w:t>
            </w:r>
            <w:r w:rsidRPr="005D722C">
              <w:rPr>
                <w:rFonts w:ascii="Times New Roman" w:eastAsia="Calibri" w:hAnsi="Times New Roman" w:cs="Times New Roman"/>
                <w:bCs/>
                <w:color w:val="000000" w:themeColor="text1"/>
                <w:sz w:val="20"/>
                <w:szCs w:val="20"/>
                <w:lang w:val="ru-RU"/>
              </w:rPr>
              <w:t>Insufficient data to make a probable diagnosis.</w:t>
            </w:r>
          </w:p>
        </w:tc>
        <w:tc>
          <w:tcPr>
            <w:tcW w:w="1812"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During a psychiatric conversation - gross violations - does not know the order and technique of conducting a psychiatric conversation, does not have knowledge of clinical psychopathology.</w:t>
            </w:r>
          </w:p>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 xml:space="preserve">Cannot identify disorders in the </w:t>
            </w:r>
            <w:r w:rsidRPr="00E70587">
              <w:rPr>
                <w:rFonts w:ascii="Times New Roman" w:eastAsia="Calibri" w:hAnsi="Times New Roman" w:cs="Times New Roman"/>
                <w:bCs/>
                <w:color w:val="000000" w:themeColor="text1"/>
                <w:sz w:val="20"/>
                <w:szCs w:val="20"/>
                <w:lang w:val="en-US"/>
              </w:rPr>
              <w:lastRenderedPageBreak/>
              <w:t>patient’s mental sphere</w:t>
            </w:r>
          </w:p>
        </w:tc>
      </w:tr>
      <w:tr w:rsidR="00A109F8" w:rsidRPr="005D722C" w:rsidTr="00721ED2">
        <w:trPr>
          <w:trHeight w:val="2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lastRenderedPageBreak/>
              <w:t>7</w:t>
            </w:r>
          </w:p>
        </w:tc>
        <w:tc>
          <w:tcPr>
            <w:tcW w:w="2664"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Making a preliminary syndromic diagnosis</w:t>
            </w:r>
          </w:p>
        </w:tc>
        <w:tc>
          <w:tcPr>
            <w:tcW w:w="2835" w:type="dxa"/>
            <w:vMerge w:val="restart"/>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The most complete substantiation and formulation of a preliminary clinical-psychopathological syndrome/diagnosis with justification of the data obtained during a psychiatric interview and identified skin lesions - self-cuts, traces of strangulation grooves, injection marks, hypertrophy of the mucous membrane of the external nasal passages, etc.) and physical examination. Used knowledge of the differential diagnostic criteria for the suspected psychoactive substance used, determined the clinical degree and type of drug addiction, and prescribed appropriate diagnostic measures - neuroimaging and laboratory tests. Used express diagnostic techniques for dementia, depression, suicidal behavior, etc.</w:t>
            </w:r>
          </w:p>
        </w:tc>
        <w:tc>
          <w:tcPr>
            <w:tcW w:w="2722" w:type="dxa"/>
            <w:vMerge w:val="restart"/>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E70587">
              <w:rPr>
                <w:rFonts w:ascii="Times New Roman" w:eastAsia="Calibri" w:hAnsi="Times New Roman" w:cs="Times New Roman"/>
                <w:color w:val="000000" w:themeColor="text1"/>
                <w:sz w:val="20"/>
                <w:szCs w:val="20"/>
                <w:lang w:val="en-US"/>
              </w:rPr>
              <w:t xml:space="preserve">Full justification and formulation of the preliminary clinical-psychopathological syndrome/diagnosis with justification of the data obtained during a psychiatric interview and identified skin lesions (self-harm, a mark from a strangulation furrow, etc.) and physical examination. Used knowledge of differential diagnostic criteria for the supposedly used surfactant, determined the dynamics of the disease (degree, pathological dependence). </w:t>
            </w:r>
            <w:r w:rsidRPr="005D722C">
              <w:rPr>
                <w:rFonts w:ascii="Times New Roman" w:eastAsia="Calibri" w:hAnsi="Times New Roman" w:cs="Times New Roman"/>
                <w:color w:val="000000" w:themeColor="text1"/>
                <w:sz w:val="20"/>
                <w:szCs w:val="20"/>
                <w:lang w:val="ru-RU"/>
              </w:rPr>
              <w:t>Prescribed appropriate diagnostic measures - neuroimaging and laboratory tests.</w:t>
            </w:r>
          </w:p>
        </w:tc>
        <w:tc>
          <w:tcPr>
            <w:tcW w:w="1984" w:type="dxa"/>
            <w:vMerge w:val="restart"/>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Rationale for a preliminary diagnosis based on complaints, without taking into account data from a psychiatric interview and physical examination</w:t>
            </w:r>
          </w:p>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Incorrectly defined differential diagnostic criteria for diagnosis.</w:t>
            </w:r>
          </w:p>
        </w:tc>
        <w:tc>
          <w:tcPr>
            <w:tcW w:w="2552" w:type="dxa"/>
            <w:vMerge w:val="restart"/>
            <w:tcBorders>
              <w:top w:val="single" w:sz="4" w:space="0" w:color="auto"/>
              <w:left w:val="single" w:sz="4" w:space="0" w:color="auto"/>
              <w:bottom w:val="single" w:sz="4" w:space="0" w:color="auto"/>
              <w:right w:val="single" w:sz="4" w:space="0" w:color="auto"/>
            </w:tcBorders>
          </w:tcPr>
          <w:p w:rsidR="00A109F8" w:rsidRPr="00E70587" w:rsidRDefault="00A109F8">
            <w:pPr>
              <w:spacing w:line="240" w:lineRule="auto"/>
              <w:ind w:right="-20"/>
              <w:jc w:val="both"/>
              <w:rPr>
                <w:rFonts w:ascii="Times New Roman" w:eastAsia="Calibri" w:hAnsi="Times New Roman" w:cs="Times New Roman"/>
                <w:color w:val="000000" w:themeColor="text1"/>
                <w:spacing w:val="-3"/>
                <w:sz w:val="20"/>
                <w:szCs w:val="20"/>
                <w:lang w:val="en-US"/>
              </w:rPr>
            </w:pPr>
            <w:r w:rsidRPr="00E70587">
              <w:rPr>
                <w:rFonts w:ascii="Times New Roman" w:eastAsia="Calibri" w:hAnsi="Times New Roman" w:cs="Times New Roman"/>
                <w:color w:val="000000" w:themeColor="text1"/>
                <w:spacing w:val="-3"/>
                <w:sz w:val="20"/>
                <w:szCs w:val="20"/>
                <w:lang w:val="en-US"/>
              </w:rPr>
              <w:t>A template or intuitive formulation of a preliminary diagnosis cannot provide substantiation (that is, connect complaints, the dynamics of the development of a mental disorder, subjective history data and physical data).</w:t>
            </w:r>
          </w:p>
          <w:p w:rsidR="00A109F8" w:rsidRPr="00E70587" w:rsidRDefault="00A109F8">
            <w:pPr>
              <w:spacing w:line="240" w:lineRule="auto"/>
              <w:ind w:right="-20"/>
              <w:jc w:val="both"/>
              <w:rPr>
                <w:rFonts w:ascii="Times New Roman" w:eastAsia="Calibri" w:hAnsi="Times New Roman" w:cs="Times New Roman"/>
                <w:color w:val="000000" w:themeColor="text1"/>
                <w:spacing w:val="-3"/>
                <w:sz w:val="20"/>
                <w:szCs w:val="20"/>
                <w:lang w:val="en-US"/>
              </w:rPr>
            </w:pPr>
          </w:p>
          <w:p w:rsidR="00A109F8" w:rsidRPr="00E70587" w:rsidRDefault="00A109F8">
            <w:pPr>
              <w:spacing w:line="240" w:lineRule="auto"/>
              <w:ind w:right="-20"/>
              <w:jc w:val="both"/>
              <w:rPr>
                <w:rFonts w:ascii="Times New Roman" w:eastAsia="Calibri" w:hAnsi="Times New Roman" w:cs="Times New Roman"/>
                <w:bCs/>
                <w:color w:val="000000" w:themeColor="text1"/>
                <w:sz w:val="20"/>
                <w:szCs w:val="20"/>
                <w:lang w:val="en-US"/>
              </w:rPr>
            </w:pPr>
          </w:p>
        </w:tc>
        <w:tc>
          <w:tcPr>
            <w:tcW w:w="1812" w:type="dxa"/>
            <w:vMerge w:val="restart"/>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color w:val="000000" w:themeColor="text1"/>
                <w:spacing w:val="-2"/>
                <w:sz w:val="20"/>
                <w:szCs w:val="20"/>
                <w:lang w:val="en-US"/>
              </w:rPr>
            </w:pPr>
            <w:r w:rsidRPr="00E70587">
              <w:rPr>
                <w:rFonts w:ascii="Times New Roman" w:eastAsia="Calibri" w:hAnsi="Times New Roman" w:cs="Times New Roman"/>
                <w:color w:val="000000" w:themeColor="text1"/>
                <w:spacing w:val="-2"/>
                <w:sz w:val="20"/>
                <w:szCs w:val="20"/>
                <w:lang w:val="en-US"/>
              </w:rPr>
              <w:t>The formulation of the preliminary clinical-psychopathological syndrome is random, does not understand and does not see the connection between the patient’s mental status and objective data.</w:t>
            </w:r>
          </w:p>
          <w:p w:rsidR="00A109F8" w:rsidRPr="00E70587" w:rsidRDefault="00A109F8">
            <w:pPr>
              <w:spacing w:line="240" w:lineRule="auto"/>
              <w:jc w:val="both"/>
              <w:rPr>
                <w:rFonts w:ascii="Times New Roman" w:eastAsia="Calibri" w:hAnsi="Times New Roman" w:cs="Times New Roman"/>
                <w:b/>
                <w:bCs/>
                <w:color w:val="000000" w:themeColor="text1"/>
                <w:sz w:val="20"/>
                <w:szCs w:val="20"/>
                <w:lang w:val="en-US"/>
              </w:rPr>
            </w:pPr>
            <w:r w:rsidRPr="00E70587">
              <w:rPr>
                <w:rFonts w:ascii="Times New Roman" w:eastAsia="Calibri" w:hAnsi="Times New Roman" w:cs="Times New Roman"/>
                <w:color w:val="000000" w:themeColor="text1"/>
                <w:spacing w:val="-3"/>
                <w:sz w:val="20"/>
                <w:szCs w:val="20"/>
                <w:lang w:val="en-US"/>
              </w:rPr>
              <w:t>Did not make a decision on further accompaniment of the patient, did not justify the need for hospitalization.</w:t>
            </w:r>
          </w:p>
        </w:tc>
      </w:tr>
      <w:tr w:rsidR="00A109F8" w:rsidRPr="005D722C" w:rsidTr="00721ED2">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109F8" w:rsidRPr="00E70587" w:rsidRDefault="00A109F8">
            <w:pPr>
              <w:spacing w:after="0"/>
              <w:rPr>
                <w:rFonts w:ascii="Times New Roman" w:eastAsia="Calibri" w:hAnsi="Times New Roman" w:cs="Times New Roman"/>
                <w:bCs/>
                <w:color w:val="000000" w:themeColor="text1"/>
                <w:sz w:val="20"/>
                <w:szCs w:val="20"/>
                <w:lang w:val="en-US"/>
              </w:rPr>
            </w:pPr>
          </w:p>
        </w:tc>
        <w:tc>
          <w:tcPr>
            <w:tcW w:w="2664"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Laboratory and visual examination plan (CBC, LBC, OAM, pathological fluids, imaging methods)</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109F8" w:rsidRPr="00E70587" w:rsidRDefault="00A109F8">
            <w:pPr>
              <w:spacing w:after="0"/>
              <w:rPr>
                <w:rFonts w:ascii="Times New Roman" w:eastAsia="Calibri" w:hAnsi="Times New Roman" w:cs="Times New Roman"/>
                <w:bCs/>
                <w:color w:val="000000" w:themeColor="text1"/>
                <w:sz w:val="20"/>
                <w:szCs w:val="20"/>
                <w:lang w:val="en-US"/>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A109F8" w:rsidRPr="00E70587" w:rsidRDefault="00A109F8">
            <w:pPr>
              <w:spacing w:after="0"/>
              <w:rPr>
                <w:rFonts w:ascii="Times New Roman" w:eastAsia="Calibri" w:hAnsi="Times New Roman" w:cs="Times New Roman"/>
                <w:bCs/>
                <w:color w:val="000000" w:themeColor="text1"/>
                <w:sz w:val="20"/>
                <w:szCs w:val="20"/>
                <w:lang w:val="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109F8" w:rsidRPr="00E70587" w:rsidRDefault="00A109F8">
            <w:pPr>
              <w:spacing w:after="0"/>
              <w:rPr>
                <w:rFonts w:ascii="Times New Roman" w:eastAsia="Calibri" w:hAnsi="Times New Roman" w:cs="Times New Roman"/>
                <w:bCs/>
                <w:color w:val="000000" w:themeColor="text1"/>
                <w:sz w:val="20"/>
                <w:szCs w:val="20"/>
                <w:lang w:val="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109F8" w:rsidRPr="00E70587" w:rsidRDefault="00A109F8">
            <w:pPr>
              <w:spacing w:after="0"/>
              <w:rPr>
                <w:rFonts w:ascii="Times New Roman" w:eastAsia="Calibri" w:hAnsi="Times New Roman" w:cs="Times New Roman"/>
                <w:bCs/>
                <w:color w:val="000000" w:themeColor="text1"/>
                <w:sz w:val="20"/>
                <w:szCs w:val="20"/>
                <w:lang w:val="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109F8" w:rsidRPr="00E70587" w:rsidRDefault="00A109F8">
            <w:pPr>
              <w:spacing w:after="0"/>
              <w:rPr>
                <w:rFonts w:ascii="Times New Roman" w:eastAsia="Calibri" w:hAnsi="Times New Roman" w:cs="Times New Roman"/>
                <w:b/>
                <w:bCs/>
                <w:color w:val="000000" w:themeColor="text1"/>
                <w:sz w:val="20"/>
                <w:szCs w:val="20"/>
                <w:lang w:val="en-US"/>
              </w:rPr>
            </w:pPr>
          </w:p>
        </w:tc>
      </w:tr>
      <w:tr w:rsidR="00A109F8" w:rsidRPr="005D722C" w:rsidTr="00721ED2">
        <w:trPr>
          <w:trHeight w:val="20"/>
        </w:trPr>
        <w:tc>
          <w:tcPr>
            <w:tcW w:w="566"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721ED2">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lastRenderedPageBreak/>
              <w:t>8</w:t>
            </w:r>
          </w:p>
        </w:tc>
        <w:tc>
          <w:tcPr>
            <w:tcW w:w="2664"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color w:val="000000" w:themeColor="text1"/>
                <w:sz w:val="20"/>
                <w:szCs w:val="20"/>
                <w:lang w:val="en-US"/>
              </w:rPr>
            </w:pPr>
            <w:r w:rsidRPr="00E70587">
              <w:rPr>
                <w:rFonts w:ascii="Times New Roman" w:eastAsia="Calibri" w:hAnsi="Times New Roman" w:cs="Times New Roman"/>
                <w:color w:val="000000" w:themeColor="text1"/>
                <w:sz w:val="20"/>
                <w:szCs w:val="20"/>
                <w:lang w:val="en-US"/>
              </w:rPr>
              <w:t>Formulation of the final syndromic diagnosis, with justification based on the examination results</w:t>
            </w:r>
          </w:p>
        </w:tc>
        <w:tc>
          <w:tcPr>
            <w:tcW w:w="2835"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The student clearly formulates the leading clinical-psychopathological syndrome and determines its nosological specificity. When formulating the underlying disease, the current ICD is used. Gives an assessment of the severity of the disease. According to indications, justifies the need for emergency or planned hospitalization. Names possible negative consequences of refusing treatment.</w:t>
            </w:r>
          </w:p>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The student clearly substantiates his opinion on the data of a psychiatric conversation, subjective and objective history, follow-up, results of a physical examination and the conclusion of neuroimaging methods and laboratory tests. Uses the results of express tests.</w:t>
            </w: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E70587">
              <w:rPr>
                <w:rFonts w:ascii="Times New Roman" w:eastAsia="Calibri" w:hAnsi="Times New Roman" w:cs="Times New Roman"/>
                <w:bCs/>
                <w:color w:val="000000" w:themeColor="text1"/>
                <w:sz w:val="20"/>
                <w:szCs w:val="20"/>
                <w:lang w:val="en-US"/>
              </w:rPr>
              <w:t xml:space="preserve">For example: Mental disorder associated with opioid use. </w:t>
            </w:r>
            <w:r w:rsidRPr="005D722C">
              <w:rPr>
                <w:rFonts w:ascii="Times New Roman" w:eastAsia="Calibri" w:hAnsi="Times New Roman" w:cs="Times New Roman"/>
                <w:bCs/>
                <w:color w:val="000000" w:themeColor="text1"/>
                <w:sz w:val="20"/>
                <w:szCs w:val="20"/>
                <w:lang w:val="ru-RU"/>
              </w:rPr>
              <w:t>Withdrawal state.</w:t>
            </w:r>
          </w:p>
        </w:tc>
        <w:tc>
          <w:tcPr>
            <w:tcW w:w="2722"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The student formulates the leading clinical-psychopathological syndrome. When formulating the underlying disease, the current ICD is used. Gives an assessment of the severity of the disease. According to indications, justifies the need for emergency or planned hospitalization. Names possible negative consequences of refusing treatment.</w:t>
            </w:r>
          </w:p>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The student clearly substantiates his opinion on the data (psychiatric conversation, subjective and objective anamnesis, anamnesis, results of a physical examination and the conclusion of neuroimaging methods and laboratory tests. examinations).</w:t>
            </w:r>
          </w:p>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E70587">
              <w:rPr>
                <w:rFonts w:ascii="Times New Roman" w:eastAsia="Calibri" w:hAnsi="Times New Roman" w:cs="Times New Roman"/>
                <w:bCs/>
                <w:color w:val="000000" w:themeColor="text1"/>
                <w:sz w:val="20"/>
                <w:szCs w:val="20"/>
                <w:lang w:val="en-US"/>
              </w:rPr>
              <w:t xml:space="preserve">For example: Mental disorder associated with opioid use. </w:t>
            </w:r>
            <w:r w:rsidRPr="005D722C">
              <w:rPr>
                <w:rFonts w:ascii="Times New Roman" w:eastAsia="Calibri" w:hAnsi="Times New Roman" w:cs="Times New Roman"/>
                <w:bCs/>
                <w:color w:val="000000" w:themeColor="text1"/>
                <w:sz w:val="20"/>
                <w:szCs w:val="20"/>
                <w:lang w:val="ru-RU"/>
              </w:rPr>
              <w:t>Withdrawal state</w:t>
            </w:r>
          </w:p>
        </w:tc>
        <w:tc>
          <w:tcPr>
            <w:tcW w:w="1984"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The student formulates the main clinical-psychopathological syndrome.</w:t>
            </w:r>
          </w:p>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It cannot accurately classify which group of mental and behavioral disorders this syndrome belongs to.</w:t>
            </w:r>
          </w:p>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The student substantiates his opinion on the basis of data from a psychiatric conversation, subjective history, objective history (if available), data from a physical examination and paraclinical studies. For example: Mental disorder associated with opioid use. Withdrawal state</w:t>
            </w:r>
          </w:p>
        </w:tc>
        <w:tc>
          <w:tcPr>
            <w:tcW w:w="2552"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The student can only formulate the underlying disease. Cannot fully explain the rationale for the diagnosis.</w:t>
            </w:r>
          </w:p>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For example: pneumonia (or the same answers are perceived as equivalent: pulmonary tissue compaction syndrome, obstructive syndrome, acute respiratory failure syndrome, etc.</w:t>
            </w:r>
          </w:p>
        </w:tc>
        <w:tc>
          <w:tcPr>
            <w:tcW w:w="1812"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The student cannot formulate a diagnosis. Or cannot explain the rationale for the diagnosis (names the diagnosis at random according to the topic of the lesson)</w:t>
            </w:r>
          </w:p>
        </w:tc>
      </w:tr>
      <w:tr w:rsidR="00A109F8" w:rsidRPr="005D722C" w:rsidTr="00721ED2">
        <w:trPr>
          <w:trHeight w:val="20"/>
        </w:trPr>
        <w:tc>
          <w:tcPr>
            <w:tcW w:w="566"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721ED2">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9</w:t>
            </w:r>
          </w:p>
        </w:tc>
        <w:tc>
          <w:tcPr>
            <w:tcW w:w="266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color w:val="000000" w:themeColor="text1"/>
                <w:sz w:val="20"/>
                <w:szCs w:val="20"/>
                <w:lang w:val="ru-RU"/>
              </w:rPr>
              <w:t>Principles of treatment</w:t>
            </w:r>
          </w:p>
        </w:tc>
        <w:tc>
          <w:tcPr>
            <w:tcW w:w="2835"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after="200"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Knows the classification of basic drugs for psychopharmacotherapy.</w:t>
            </w:r>
          </w:p>
          <w:p w:rsidR="00A109F8" w:rsidRPr="00E70587" w:rsidRDefault="00A109F8">
            <w:pPr>
              <w:spacing w:after="200"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Reasonably selects medications: taking into account indications and contraindications for a given patient. Informs the patient about the most important side effects of prescribed medications.</w:t>
            </w:r>
          </w:p>
          <w:p w:rsidR="00A109F8" w:rsidRPr="00E70587" w:rsidRDefault="00A109F8">
            <w:pPr>
              <w:spacing w:after="200"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lastRenderedPageBreak/>
              <w:t>Informs the patient about the peculiarities of taking the drug (for example, after meals, drinking plenty of water, etc.)</w:t>
            </w:r>
          </w:p>
          <w:p w:rsidR="00A109F8" w:rsidRPr="00E70587" w:rsidRDefault="00A109F8">
            <w:pPr>
              <w:spacing w:after="200"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Determined the criteria for the effectiveness of treatment and the expected time frame for improvement of the patient’s condition.</w:t>
            </w:r>
          </w:p>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He named the timing and methods of monitoring treatment, subjective and objective data, data from laboratory and visual control of treatment.</w:t>
            </w:r>
          </w:p>
        </w:tc>
        <w:tc>
          <w:tcPr>
            <w:tcW w:w="2722"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lastRenderedPageBreak/>
              <w:t>Knows the classification of basic drugs for psychopharmacotherapy. Determines indications and contraindications for a given patient.</w:t>
            </w:r>
          </w:p>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Informs the patient about the most common side effects of prescribed medications.</w:t>
            </w:r>
          </w:p>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 xml:space="preserve">Informs the patient about the peculiarities of taking the drug </w:t>
            </w:r>
            <w:r w:rsidRPr="00E70587">
              <w:rPr>
                <w:rFonts w:ascii="Times New Roman" w:eastAsia="Calibri" w:hAnsi="Times New Roman" w:cs="Times New Roman"/>
                <w:bCs/>
                <w:color w:val="000000" w:themeColor="text1"/>
                <w:sz w:val="20"/>
                <w:szCs w:val="20"/>
                <w:lang w:val="en-US"/>
              </w:rPr>
              <w:lastRenderedPageBreak/>
              <w:t>(for example, after meals, drinking plenty of water, etc.)</w:t>
            </w:r>
          </w:p>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t>Defined criteria for the effectiveness of treatment.</w:t>
            </w:r>
          </w:p>
        </w:tc>
        <w:tc>
          <w:tcPr>
            <w:tcW w:w="1984" w:type="dxa"/>
            <w:tcBorders>
              <w:top w:val="single" w:sz="4" w:space="0" w:color="auto"/>
              <w:left w:val="single" w:sz="4" w:space="0" w:color="auto"/>
              <w:bottom w:val="single" w:sz="4" w:space="0" w:color="auto"/>
              <w:right w:val="single" w:sz="4" w:space="0" w:color="auto"/>
            </w:tcBorders>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lastRenderedPageBreak/>
              <w:t>Knows only the basic principles of treatment. Names only the group of main drugs for the treatment of a given mental disorder (for example, antidepressants).</w:t>
            </w:r>
          </w:p>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p>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bCs/>
                <w:color w:val="000000" w:themeColor="text1"/>
                <w:sz w:val="20"/>
                <w:szCs w:val="20"/>
                <w:lang w:val="en-US"/>
              </w:rPr>
              <w:lastRenderedPageBreak/>
              <w:t>Knows the mechanism of action of basic drugs.</w:t>
            </w:r>
          </w:p>
        </w:tc>
        <w:tc>
          <w:tcPr>
            <w:tcW w:w="2552" w:type="dxa"/>
            <w:tcBorders>
              <w:top w:val="single" w:sz="4" w:space="0" w:color="auto"/>
              <w:left w:val="single" w:sz="4" w:space="0" w:color="auto"/>
              <w:bottom w:val="single" w:sz="4" w:space="0" w:color="auto"/>
              <w:right w:val="single" w:sz="4" w:space="0" w:color="auto"/>
            </w:tcBorders>
            <w:hideMark/>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r w:rsidRPr="00E70587">
              <w:rPr>
                <w:rFonts w:ascii="Times New Roman" w:eastAsia="Calibri" w:hAnsi="Times New Roman" w:cs="Times New Roman"/>
                <w:color w:val="000000" w:themeColor="text1"/>
                <w:sz w:val="20"/>
                <w:szCs w:val="20"/>
                <w:lang w:val="en-US"/>
              </w:rPr>
              <w:lastRenderedPageBreak/>
              <w:t xml:space="preserve">Knows only the basic principles of treatment. Can only name the class of drugs (for example, antipsychotics or antidepressants), does not know the classification of drugs for psychopharmacotherapy. The mechanism of action is explained in general terms at a layman level (for example, </w:t>
            </w:r>
            <w:r w:rsidRPr="00E70587">
              <w:rPr>
                <w:rFonts w:ascii="Times New Roman" w:eastAsia="Calibri" w:hAnsi="Times New Roman" w:cs="Times New Roman"/>
                <w:color w:val="000000" w:themeColor="text1"/>
                <w:sz w:val="20"/>
                <w:szCs w:val="20"/>
                <w:lang w:val="en-US"/>
              </w:rPr>
              <w:lastRenderedPageBreak/>
              <w:t>“an antidepressant to lift your mood”).</w:t>
            </w:r>
          </w:p>
        </w:tc>
        <w:tc>
          <w:tcPr>
            <w:tcW w:w="1812" w:type="dxa"/>
            <w:tcBorders>
              <w:top w:val="single" w:sz="4" w:space="0" w:color="auto"/>
              <w:left w:val="single" w:sz="4" w:space="0" w:color="auto"/>
              <w:bottom w:val="single" w:sz="4" w:space="0" w:color="auto"/>
              <w:right w:val="single" w:sz="4" w:space="0" w:color="auto"/>
            </w:tcBorders>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p>
        </w:tc>
      </w:tr>
      <w:tr w:rsidR="00A109F8" w:rsidRPr="005D722C" w:rsidTr="00721ED2">
        <w:trPr>
          <w:trHeight w:val="20"/>
        </w:trPr>
        <w:tc>
          <w:tcPr>
            <w:tcW w:w="566" w:type="dxa"/>
            <w:tcBorders>
              <w:top w:val="single" w:sz="4" w:space="0" w:color="auto"/>
              <w:left w:val="single" w:sz="4" w:space="0" w:color="auto"/>
              <w:bottom w:val="single" w:sz="4" w:space="0" w:color="auto"/>
              <w:right w:val="single" w:sz="4" w:space="0" w:color="auto"/>
            </w:tcBorders>
            <w:vAlign w:val="center"/>
          </w:tcPr>
          <w:p w:rsidR="00A109F8" w:rsidRPr="00E70587" w:rsidRDefault="00A109F8">
            <w:pPr>
              <w:spacing w:line="240" w:lineRule="auto"/>
              <w:jc w:val="both"/>
              <w:rPr>
                <w:rFonts w:ascii="Times New Roman" w:eastAsia="Calibri" w:hAnsi="Times New Roman" w:cs="Times New Roman"/>
                <w:bCs/>
                <w:color w:val="000000" w:themeColor="text1"/>
                <w:sz w:val="20"/>
                <w:szCs w:val="20"/>
                <w:lang w:val="en-US"/>
              </w:rPr>
            </w:pPr>
          </w:p>
        </w:tc>
        <w:tc>
          <w:tcPr>
            <w:tcW w:w="266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color w:val="000000" w:themeColor="text1"/>
                <w:sz w:val="20"/>
                <w:szCs w:val="20"/>
                <w:lang w:val="ru-RU"/>
              </w:rPr>
            </w:pPr>
            <w:r w:rsidRPr="005D722C">
              <w:rPr>
                <w:rFonts w:ascii="Times New Roman" w:eastAsia="Calibri" w:hAnsi="Times New Roman" w:cs="Times New Roman"/>
                <w:color w:val="000000" w:themeColor="text1"/>
                <w:sz w:val="20"/>
                <w:szCs w:val="20"/>
                <w:lang w:val="ru-RU"/>
              </w:rPr>
              <w:t>TOTAL</w:t>
            </w:r>
          </w:p>
        </w:tc>
        <w:tc>
          <w:tcPr>
            <w:tcW w:w="2835"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100</w:t>
            </w:r>
          </w:p>
        </w:tc>
        <w:tc>
          <w:tcPr>
            <w:tcW w:w="272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80</w:t>
            </w:r>
          </w:p>
        </w:tc>
        <w:tc>
          <w:tcPr>
            <w:tcW w:w="1984"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60</w:t>
            </w:r>
          </w:p>
        </w:tc>
        <w:tc>
          <w:tcPr>
            <w:tcW w:w="255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40</w:t>
            </w:r>
          </w:p>
        </w:tc>
        <w:tc>
          <w:tcPr>
            <w:tcW w:w="1812" w:type="dxa"/>
            <w:tcBorders>
              <w:top w:val="single" w:sz="4" w:space="0" w:color="auto"/>
              <w:left w:val="single" w:sz="4" w:space="0" w:color="auto"/>
              <w:bottom w:val="single" w:sz="4" w:space="0" w:color="auto"/>
              <w:right w:val="single" w:sz="4" w:space="0" w:color="auto"/>
            </w:tcBorders>
            <w:hideMark/>
          </w:tcPr>
          <w:p w:rsidR="00A109F8" w:rsidRPr="005D722C" w:rsidRDefault="00A109F8">
            <w:pPr>
              <w:spacing w:line="240" w:lineRule="auto"/>
              <w:jc w:val="both"/>
              <w:rPr>
                <w:rFonts w:ascii="Times New Roman" w:eastAsia="Calibri" w:hAnsi="Times New Roman" w:cs="Times New Roman"/>
                <w:bCs/>
                <w:color w:val="000000" w:themeColor="text1"/>
                <w:sz w:val="20"/>
                <w:szCs w:val="20"/>
                <w:lang w:val="ru-RU"/>
              </w:rPr>
            </w:pPr>
            <w:r w:rsidRPr="005D722C">
              <w:rPr>
                <w:rFonts w:ascii="Times New Roman" w:eastAsia="Calibri" w:hAnsi="Times New Roman" w:cs="Times New Roman"/>
                <w:bCs/>
                <w:color w:val="000000" w:themeColor="text1"/>
                <w:sz w:val="20"/>
                <w:szCs w:val="20"/>
                <w:lang w:val="ru-RU"/>
              </w:rPr>
              <w:t>20</w:t>
            </w:r>
          </w:p>
        </w:tc>
      </w:tr>
    </w:tbl>
    <w:p w:rsidR="00A109F8" w:rsidRPr="005D722C" w:rsidRDefault="00A109F8" w:rsidP="00A109F8">
      <w:pPr>
        <w:widowControl w:val="0"/>
        <w:autoSpaceDE w:val="0"/>
        <w:autoSpaceDN w:val="0"/>
        <w:adjustRightInd w:val="0"/>
        <w:jc w:val="both"/>
        <w:rPr>
          <w:rFonts w:ascii="Times New Roman" w:hAnsi="Times New Roman" w:cs="Times New Roman"/>
          <w:b/>
          <w:bCs/>
          <w:color w:val="000000" w:themeColor="text1"/>
          <w:sz w:val="20"/>
          <w:szCs w:val="20"/>
          <w:lang w:val="ru-RU"/>
        </w:rPr>
      </w:pPr>
    </w:p>
    <w:p w:rsidR="00A109F8" w:rsidRPr="005D722C" w:rsidRDefault="00A109F8" w:rsidP="00A109F8">
      <w:pPr>
        <w:jc w:val="both"/>
        <w:rPr>
          <w:rFonts w:ascii="Times New Roman" w:hAnsi="Times New Roman" w:cs="Times New Roman"/>
          <w:b/>
          <w:bCs/>
          <w:color w:val="000000" w:themeColor="text1"/>
          <w:sz w:val="20"/>
          <w:szCs w:val="20"/>
          <w:lang w:val="ru-RU"/>
        </w:rPr>
      </w:pPr>
      <w:r w:rsidRPr="005D722C">
        <w:rPr>
          <w:rFonts w:ascii="Times New Roman" w:hAnsi="Times New Roman" w:cs="Times New Roman"/>
          <w:b/>
          <w:bCs/>
          <w:color w:val="000000" w:themeColor="text1"/>
          <w:kern w:val="0"/>
          <w:sz w:val="20"/>
          <w:szCs w:val="20"/>
          <w:lang w:val="ru-RU"/>
          <w14:ligatures w14:val="none"/>
        </w:rPr>
        <w:br w:type="page"/>
      </w:r>
    </w:p>
    <w:p w:rsidR="00A109F8" w:rsidRPr="00E70587" w:rsidRDefault="00A109F8" w:rsidP="00A109F8">
      <w:pPr>
        <w:spacing w:after="200" w:line="276"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b/>
          <w:color w:val="000000" w:themeColor="text1"/>
          <w:sz w:val="20"/>
          <w:szCs w:val="20"/>
          <w:lang w:val="en-US"/>
        </w:rPr>
        <w:lastRenderedPageBreak/>
        <w:t>Point-rating assessment of maintaining a medical history (maximum 100 points)</w:t>
      </w:r>
    </w:p>
    <w:tbl>
      <w:tblPr>
        <w:tblW w:w="1560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949"/>
        <w:gridCol w:w="2836"/>
        <w:gridCol w:w="2269"/>
        <w:gridCol w:w="1986"/>
        <w:gridCol w:w="2411"/>
        <w:gridCol w:w="2581"/>
      </w:tblGrid>
      <w:tr w:rsidR="00A109F8" w:rsidRPr="005D722C" w:rsidTr="00A109F8">
        <w:trPr>
          <w:trHeight w:val="20"/>
        </w:trPr>
        <w:tc>
          <w:tcPr>
            <w:tcW w:w="567" w:type="dxa"/>
            <w:vMerge w:val="restart"/>
            <w:tcBorders>
              <w:top w:val="single" w:sz="4" w:space="0" w:color="auto"/>
              <w:left w:val="single" w:sz="4" w:space="0" w:color="auto"/>
              <w:bottom w:val="single" w:sz="4" w:space="0" w:color="auto"/>
              <w:right w:val="single" w:sz="4" w:space="0" w:color="auto"/>
            </w:tcBorders>
          </w:tcPr>
          <w:p w:rsidR="00A109F8" w:rsidRPr="00E70587" w:rsidRDefault="00A109F8">
            <w:pPr>
              <w:jc w:val="both"/>
              <w:rPr>
                <w:rFonts w:ascii="Times New Roman" w:hAnsi="Times New Roman" w:cs="Times New Roman"/>
                <w:b/>
                <w:bCs/>
                <w:color w:val="000000" w:themeColor="text1"/>
                <w:sz w:val="20"/>
                <w:szCs w:val="20"/>
                <w:lang w:val="en-US"/>
              </w:rPr>
            </w:pPr>
          </w:p>
          <w:p w:rsidR="00A109F8" w:rsidRPr="005D722C" w:rsidRDefault="00A109F8">
            <w:pPr>
              <w:jc w:val="both"/>
              <w:rPr>
                <w:rFonts w:ascii="Times New Roman" w:hAnsi="Times New Roman" w:cs="Times New Roman"/>
                <w:b/>
                <w:bCs/>
                <w:color w:val="000000" w:themeColor="text1"/>
                <w:sz w:val="20"/>
                <w:szCs w:val="20"/>
                <w:lang w:val="ru-RU"/>
              </w:rPr>
            </w:pPr>
            <w:r w:rsidRPr="005D722C">
              <w:rPr>
                <w:rFonts w:ascii="Times New Roman" w:hAnsi="Times New Roman" w:cs="Times New Roman"/>
                <w:b/>
                <w:bCs/>
                <w:color w:val="000000" w:themeColor="text1"/>
                <w:sz w:val="20"/>
                <w:szCs w:val="20"/>
                <w:lang w:val="ru-RU"/>
              </w:rPr>
              <w:t>No.</w:t>
            </w:r>
          </w:p>
          <w:p w:rsidR="00A109F8" w:rsidRPr="005D722C" w:rsidRDefault="00A109F8">
            <w:pPr>
              <w:jc w:val="both"/>
              <w:rPr>
                <w:rFonts w:ascii="Times New Roman" w:hAnsi="Times New Roman" w:cs="Times New Roman"/>
                <w:b/>
                <w:bCs/>
                <w:color w:val="000000" w:themeColor="text1"/>
                <w:sz w:val="20"/>
                <w:szCs w:val="20"/>
                <w:lang w:val="ru-RU"/>
              </w:rPr>
            </w:pPr>
          </w:p>
        </w:tc>
        <w:tc>
          <w:tcPr>
            <w:tcW w:w="2948" w:type="dxa"/>
            <w:vMerge w:val="restart"/>
            <w:tcBorders>
              <w:top w:val="single" w:sz="4" w:space="0" w:color="auto"/>
              <w:left w:val="single" w:sz="4" w:space="0" w:color="auto"/>
              <w:bottom w:val="single" w:sz="4" w:space="0" w:color="auto"/>
              <w:right w:val="single" w:sz="4" w:space="0" w:color="auto"/>
            </w:tcBorders>
            <w:hideMark/>
          </w:tcPr>
          <w:p w:rsidR="00A109F8" w:rsidRPr="00E70587" w:rsidRDefault="00A109F8">
            <w:pPr>
              <w:jc w:val="both"/>
              <w:rPr>
                <w:rFonts w:ascii="Times New Roman" w:hAnsi="Times New Roman" w:cs="Times New Roman"/>
                <w:b/>
                <w:bCs/>
                <w:color w:val="000000" w:themeColor="text1"/>
                <w:sz w:val="20"/>
                <w:szCs w:val="20"/>
                <w:lang w:val="en-US"/>
              </w:rPr>
            </w:pPr>
            <w:r w:rsidRPr="00E70587">
              <w:rPr>
                <w:rFonts w:ascii="Times New Roman" w:hAnsi="Times New Roman" w:cs="Times New Roman"/>
                <w:b/>
                <w:bCs/>
                <w:color w:val="000000" w:themeColor="text1"/>
                <w:sz w:val="20"/>
                <w:szCs w:val="20"/>
                <w:lang w:val="en-US"/>
              </w:rPr>
              <w:t>Criteria</w:t>
            </w:r>
          </w:p>
          <w:p w:rsidR="00A109F8" w:rsidRPr="00E70587" w:rsidRDefault="00A109F8">
            <w:pPr>
              <w:jc w:val="both"/>
              <w:rPr>
                <w:rFonts w:ascii="Times New Roman" w:hAnsi="Times New Roman" w:cs="Times New Roman"/>
                <w:b/>
                <w:bCs/>
                <w:color w:val="000000" w:themeColor="text1"/>
                <w:sz w:val="20"/>
                <w:szCs w:val="20"/>
                <w:lang w:val="en-US"/>
              </w:rPr>
            </w:pPr>
            <w:r w:rsidRPr="00E70587">
              <w:rPr>
                <w:rFonts w:ascii="Times New Roman" w:hAnsi="Times New Roman" w:cs="Times New Roman"/>
                <w:b/>
                <w:bCs/>
                <w:color w:val="000000" w:themeColor="text1"/>
                <w:sz w:val="20"/>
                <w:szCs w:val="20"/>
                <w:lang w:val="en-US"/>
              </w:rPr>
              <w:t>(assessed using a point system)</w:t>
            </w:r>
          </w:p>
        </w:tc>
        <w:tc>
          <w:tcPr>
            <w:tcW w:w="2835"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
                <w:bCs/>
                <w:color w:val="000000" w:themeColor="text1"/>
                <w:sz w:val="20"/>
                <w:szCs w:val="20"/>
                <w:lang w:val="ru-RU"/>
              </w:rPr>
            </w:pPr>
            <w:r w:rsidRPr="005D722C">
              <w:rPr>
                <w:rFonts w:ascii="Times New Roman" w:hAnsi="Times New Roman" w:cs="Times New Roman"/>
                <w:b/>
                <w:bCs/>
                <w:color w:val="000000" w:themeColor="text1"/>
                <w:sz w:val="20"/>
                <w:szCs w:val="20"/>
                <w:lang w:val="ru-RU"/>
              </w:rPr>
              <w:t>10</w:t>
            </w:r>
          </w:p>
        </w:tc>
        <w:tc>
          <w:tcPr>
            <w:tcW w:w="2268"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
                <w:bCs/>
                <w:color w:val="000000" w:themeColor="text1"/>
                <w:sz w:val="20"/>
                <w:szCs w:val="20"/>
                <w:lang w:val="ru-RU"/>
              </w:rPr>
            </w:pPr>
            <w:r w:rsidRPr="005D722C">
              <w:rPr>
                <w:rFonts w:ascii="Times New Roman" w:hAnsi="Times New Roman" w:cs="Times New Roman"/>
                <w:b/>
                <w:bCs/>
                <w:color w:val="000000" w:themeColor="text1"/>
                <w:sz w:val="20"/>
                <w:szCs w:val="20"/>
                <w:lang w:val="ru-RU"/>
              </w:rPr>
              <w:t>8</w:t>
            </w:r>
          </w:p>
        </w:tc>
        <w:tc>
          <w:tcPr>
            <w:tcW w:w="1985"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
                <w:bCs/>
                <w:color w:val="000000" w:themeColor="text1"/>
                <w:sz w:val="20"/>
                <w:szCs w:val="20"/>
                <w:lang w:val="ru-RU"/>
              </w:rPr>
            </w:pPr>
            <w:r w:rsidRPr="005D722C">
              <w:rPr>
                <w:rFonts w:ascii="Times New Roman" w:hAnsi="Times New Roman" w:cs="Times New Roman"/>
                <w:b/>
                <w:bCs/>
                <w:color w:val="000000" w:themeColor="text1"/>
                <w:sz w:val="20"/>
                <w:szCs w:val="20"/>
                <w:lang w:val="ru-RU"/>
              </w:rPr>
              <w:t>6</w:t>
            </w:r>
          </w:p>
        </w:tc>
        <w:tc>
          <w:tcPr>
            <w:tcW w:w="2410"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
                <w:bCs/>
                <w:color w:val="000000" w:themeColor="text1"/>
                <w:sz w:val="20"/>
                <w:szCs w:val="20"/>
                <w:lang w:val="ru-RU"/>
              </w:rPr>
            </w:pPr>
            <w:r w:rsidRPr="005D722C">
              <w:rPr>
                <w:rFonts w:ascii="Times New Roman" w:hAnsi="Times New Roman" w:cs="Times New Roman"/>
                <w:b/>
                <w:bCs/>
                <w:color w:val="000000" w:themeColor="text1"/>
                <w:sz w:val="20"/>
                <w:szCs w:val="20"/>
                <w:lang w:val="ru-RU"/>
              </w:rPr>
              <w:t>4</w:t>
            </w:r>
          </w:p>
        </w:tc>
        <w:tc>
          <w:tcPr>
            <w:tcW w:w="2580"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
                <w:bCs/>
                <w:color w:val="000000" w:themeColor="text1"/>
                <w:sz w:val="20"/>
                <w:szCs w:val="20"/>
                <w:lang w:val="ru-RU"/>
              </w:rPr>
            </w:pPr>
            <w:r w:rsidRPr="005D722C">
              <w:rPr>
                <w:rFonts w:ascii="Times New Roman" w:hAnsi="Times New Roman" w:cs="Times New Roman"/>
                <w:b/>
                <w:bCs/>
                <w:color w:val="000000" w:themeColor="text1"/>
                <w:sz w:val="20"/>
                <w:szCs w:val="20"/>
                <w:lang w:val="ru-RU"/>
              </w:rPr>
              <w:t>2</w:t>
            </w:r>
          </w:p>
        </w:tc>
      </w:tr>
      <w:tr w:rsidR="00A109F8" w:rsidRPr="005D722C" w:rsidTr="00A109F8">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
                <w:bCs/>
                <w:color w:val="000000" w:themeColor="text1"/>
                <w:sz w:val="20"/>
                <w:szCs w:val="20"/>
                <w:lang w:val="ru-RU"/>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
                <w:bCs/>
                <w:color w:val="000000" w:themeColor="text1"/>
                <w:sz w:val="20"/>
                <w:szCs w:val="20"/>
                <w:lang w:val="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jc w:val="both"/>
              <w:rPr>
                <w:rFonts w:ascii="Times New Roman" w:hAnsi="Times New Roman" w:cs="Times New Roman"/>
                <w:b/>
                <w:bCs/>
                <w:i/>
                <w:color w:val="000000" w:themeColor="text1"/>
                <w:sz w:val="20"/>
                <w:szCs w:val="20"/>
                <w:lang w:val="ru-RU"/>
              </w:rPr>
            </w:pPr>
            <w:r w:rsidRPr="005D722C">
              <w:rPr>
                <w:rFonts w:ascii="Times New Roman" w:hAnsi="Times New Roman" w:cs="Times New Roman"/>
                <w:b/>
                <w:bCs/>
                <w:i/>
                <w:color w:val="000000" w:themeColor="text1"/>
                <w:sz w:val="20"/>
                <w:szCs w:val="20"/>
                <w:lang w:val="ru-RU"/>
              </w:rPr>
              <w:t>Great</w:t>
            </w:r>
          </w:p>
        </w:tc>
        <w:tc>
          <w:tcPr>
            <w:tcW w:w="2268"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jc w:val="both"/>
              <w:rPr>
                <w:rFonts w:ascii="Times New Roman" w:hAnsi="Times New Roman" w:cs="Times New Roman"/>
                <w:b/>
                <w:i/>
                <w:color w:val="000000" w:themeColor="text1"/>
                <w:sz w:val="20"/>
                <w:szCs w:val="20"/>
                <w:lang w:val="ru-RU"/>
              </w:rPr>
            </w:pPr>
            <w:r w:rsidRPr="005D722C">
              <w:rPr>
                <w:rFonts w:ascii="Times New Roman" w:hAnsi="Times New Roman" w:cs="Times New Roman"/>
                <w:b/>
                <w:bCs/>
                <w:i/>
                <w:iCs/>
                <w:color w:val="000000" w:themeColor="text1"/>
                <w:sz w:val="20"/>
                <w:szCs w:val="20"/>
                <w:lang w:val="ru-RU"/>
              </w:rPr>
              <w:t>above average</w:t>
            </w:r>
          </w:p>
        </w:tc>
        <w:tc>
          <w:tcPr>
            <w:tcW w:w="1985"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jc w:val="both"/>
              <w:rPr>
                <w:rFonts w:ascii="Times New Roman" w:hAnsi="Times New Roman" w:cs="Times New Roman"/>
                <w:b/>
                <w:i/>
                <w:color w:val="000000" w:themeColor="text1"/>
                <w:sz w:val="20"/>
                <w:szCs w:val="20"/>
                <w:lang w:val="ru-RU"/>
              </w:rPr>
            </w:pPr>
            <w:r w:rsidRPr="005D722C">
              <w:rPr>
                <w:rFonts w:ascii="Times New Roman" w:hAnsi="Times New Roman" w:cs="Times New Roman"/>
                <w:b/>
                <w:bCs/>
                <w:i/>
                <w:iCs/>
                <w:color w:val="000000" w:themeColor="text1"/>
                <w:sz w:val="20"/>
                <w:szCs w:val="20"/>
                <w:lang w:val="ru-RU"/>
              </w:rPr>
              <w:t>acceptable</w:t>
            </w:r>
          </w:p>
        </w:tc>
        <w:tc>
          <w:tcPr>
            <w:tcW w:w="2410"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jc w:val="both"/>
              <w:rPr>
                <w:rFonts w:ascii="Times New Roman" w:hAnsi="Times New Roman" w:cs="Times New Roman"/>
                <w:b/>
                <w:i/>
                <w:color w:val="000000" w:themeColor="text1"/>
                <w:sz w:val="20"/>
                <w:szCs w:val="20"/>
                <w:lang w:val="ru-RU"/>
              </w:rPr>
            </w:pPr>
            <w:r w:rsidRPr="005D722C">
              <w:rPr>
                <w:rFonts w:ascii="Times New Roman" w:hAnsi="Times New Roman" w:cs="Times New Roman"/>
                <w:b/>
                <w:bCs/>
                <w:i/>
                <w:iCs/>
                <w:color w:val="000000" w:themeColor="text1"/>
                <w:sz w:val="20"/>
                <w:szCs w:val="20"/>
                <w:lang w:val="ru-RU"/>
              </w:rPr>
              <w:t>needs correction</w:t>
            </w:r>
          </w:p>
        </w:tc>
        <w:tc>
          <w:tcPr>
            <w:tcW w:w="2580"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jc w:val="both"/>
              <w:rPr>
                <w:rFonts w:ascii="Times New Roman" w:hAnsi="Times New Roman" w:cs="Times New Roman"/>
                <w:b/>
                <w:i/>
                <w:color w:val="000000" w:themeColor="text1"/>
                <w:sz w:val="20"/>
                <w:szCs w:val="20"/>
                <w:lang w:val="ru-RU"/>
              </w:rPr>
            </w:pPr>
            <w:r w:rsidRPr="005D722C">
              <w:rPr>
                <w:rFonts w:ascii="Times New Roman" w:hAnsi="Times New Roman" w:cs="Times New Roman"/>
                <w:b/>
                <w:bCs/>
                <w:i/>
                <w:iCs/>
                <w:color w:val="000000" w:themeColor="text1"/>
                <w:sz w:val="20"/>
                <w:szCs w:val="20"/>
                <w:lang w:val="ru-RU"/>
              </w:rPr>
              <w:t>unacceptable</w:t>
            </w:r>
          </w:p>
        </w:tc>
      </w:tr>
      <w:tr w:rsidR="00A109F8" w:rsidRPr="005D722C" w:rsidTr="00A109F8">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1</w:t>
            </w:r>
          </w:p>
        </w:tc>
        <w:tc>
          <w:tcPr>
            <w:tcW w:w="2948" w:type="dxa"/>
            <w:tcBorders>
              <w:top w:val="single" w:sz="4" w:space="0" w:color="auto"/>
              <w:left w:val="single" w:sz="4" w:space="0" w:color="auto"/>
              <w:bottom w:val="single" w:sz="4" w:space="0" w:color="auto"/>
              <w:right w:val="single" w:sz="4" w:space="0" w:color="auto"/>
            </w:tcBorders>
            <w:hideMark/>
          </w:tcPr>
          <w:p w:rsidR="00A109F8" w:rsidRPr="00E70587" w:rsidRDefault="00A109F8">
            <w:pPr>
              <w:jc w:val="both"/>
              <w:rPr>
                <w:rFonts w:ascii="Times New Roman" w:hAnsi="Times New Roman" w:cs="Times New Roman"/>
                <w:bCs/>
                <w:color w:val="000000" w:themeColor="text1"/>
                <w:sz w:val="20"/>
                <w:szCs w:val="20"/>
                <w:lang w:val="en-US"/>
              </w:rPr>
            </w:pPr>
            <w:r w:rsidRPr="00E70587">
              <w:rPr>
                <w:rFonts w:ascii="Times New Roman" w:hAnsi="Times New Roman" w:cs="Times New Roman"/>
                <w:color w:val="000000" w:themeColor="text1"/>
                <w:sz w:val="20"/>
                <w:szCs w:val="20"/>
                <w:lang w:val="en-US"/>
              </w:rPr>
              <w:t>Patient complaints: main and secondary</w:t>
            </w:r>
          </w:p>
        </w:tc>
        <w:tc>
          <w:tcPr>
            <w:tcW w:w="2835" w:type="dxa"/>
            <w:vMerge w:val="restart"/>
            <w:tcBorders>
              <w:top w:val="single" w:sz="4" w:space="0" w:color="auto"/>
              <w:left w:val="single" w:sz="4" w:space="0" w:color="auto"/>
              <w:bottom w:val="single" w:sz="4" w:space="0" w:color="auto"/>
              <w:right w:val="single" w:sz="4" w:space="0" w:color="auto"/>
            </w:tcBorders>
            <w:hideMark/>
          </w:tcPr>
          <w:p w:rsidR="00A109F8" w:rsidRPr="00E70587" w:rsidRDefault="00A109F8">
            <w:pPr>
              <w:jc w:val="both"/>
              <w:rPr>
                <w:rFonts w:ascii="Times New Roman" w:hAnsi="Times New Roman" w:cs="Times New Roman"/>
                <w:bCs/>
                <w:color w:val="000000" w:themeColor="text1"/>
                <w:sz w:val="20"/>
                <w:szCs w:val="20"/>
                <w:lang w:val="en-US"/>
              </w:rPr>
            </w:pPr>
            <w:r w:rsidRPr="00E70587">
              <w:rPr>
                <w:rFonts w:ascii="Times New Roman" w:hAnsi="Times New Roman" w:cs="Times New Roman"/>
                <w:bCs/>
                <w:color w:val="000000" w:themeColor="text1"/>
                <w:sz w:val="20"/>
                <w:szCs w:val="20"/>
                <w:lang w:val="en-US"/>
              </w:rPr>
              <w:t>Complete and systematized, with an understanding of important details</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Accurate and complete</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basic information</w:t>
            </w:r>
          </w:p>
        </w:tc>
        <w:tc>
          <w:tcPr>
            <w:tcW w:w="2410" w:type="dxa"/>
            <w:vMerge w:val="restart"/>
            <w:tcBorders>
              <w:top w:val="single" w:sz="4" w:space="0" w:color="auto"/>
              <w:left w:val="single" w:sz="4" w:space="0" w:color="auto"/>
              <w:bottom w:val="single" w:sz="4" w:space="0" w:color="auto"/>
              <w:right w:val="single" w:sz="4" w:space="0" w:color="auto"/>
            </w:tcBorders>
            <w:hideMark/>
          </w:tcPr>
          <w:p w:rsidR="00A109F8" w:rsidRPr="00E70587" w:rsidRDefault="00A109F8">
            <w:pPr>
              <w:jc w:val="both"/>
              <w:rPr>
                <w:rFonts w:ascii="Times New Roman" w:hAnsi="Times New Roman" w:cs="Times New Roman"/>
                <w:bCs/>
                <w:color w:val="000000" w:themeColor="text1"/>
                <w:sz w:val="20"/>
                <w:szCs w:val="20"/>
                <w:lang w:val="en-US"/>
              </w:rPr>
            </w:pPr>
            <w:r w:rsidRPr="00E70587">
              <w:rPr>
                <w:rFonts w:ascii="Times New Roman" w:hAnsi="Times New Roman" w:cs="Times New Roman"/>
                <w:bCs/>
                <w:color w:val="000000" w:themeColor="text1"/>
                <w:sz w:val="20"/>
                <w:szCs w:val="20"/>
                <w:lang w:val="en-US"/>
              </w:rPr>
              <w:t>Incomplete or inaccurate, some details are missing</w:t>
            </w:r>
          </w:p>
        </w:tc>
        <w:tc>
          <w:tcPr>
            <w:tcW w:w="2580" w:type="dxa"/>
            <w:vMerge w:val="restart"/>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Misses something important</w:t>
            </w:r>
          </w:p>
        </w:tc>
      </w:tr>
      <w:tr w:rsidR="00A109F8" w:rsidRPr="005D722C" w:rsidTr="00A109F8">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2</w:t>
            </w:r>
          </w:p>
        </w:tc>
        <w:tc>
          <w:tcPr>
            <w:tcW w:w="2948"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Taking a medical history</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r>
      <w:tr w:rsidR="00A109F8" w:rsidRPr="005D722C" w:rsidTr="00A109F8">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3</w:t>
            </w:r>
          </w:p>
        </w:tc>
        <w:tc>
          <w:tcPr>
            <w:tcW w:w="2948"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bCs/>
                <w:color w:val="000000" w:themeColor="text1"/>
                <w:sz w:val="20"/>
                <w:szCs w:val="20"/>
                <w:lang w:val="ru-RU"/>
              </w:rPr>
              <w:t>Anamnesis of life</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r>
      <w:tr w:rsidR="00A109F8" w:rsidRPr="005D722C" w:rsidTr="00A109F8">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4</w:t>
            </w:r>
          </w:p>
        </w:tc>
        <w:tc>
          <w:tcPr>
            <w:tcW w:w="2948"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color w:val="000000" w:themeColor="text1"/>
                <w:sz w:val="20"/>
                <w:szCs w:val="20"/>
                <w:lang w:val="ru-RU"/>
              </w:rPr>
              <w:t>Objective status – general examination</w:t>
            </w:r>
          </w:p>
        </w:tc>
        <w:tc>
          <w:tcPr>
            <w:tcW w:w="2835" w:type="dxa"/>
            <w:tcBorders>
              <w:top w:val="single" w:sz="4" w:space="0" w:color="auto"/>
              <w:left w:val="single" w:sz="4" w:space="0" w:color="auto"/>
              <w:bottom w:val="single" w:sz="4" w:space="0" w:color="auto"/>
              <w:right w:val="single" w:sz="4" w:space="0" w:color="auto"/>
            </w:tcBorders>
            <w:hideMark/>
          </w:tcPr>
          <w:p w:rsidR="00A109F8" w:rsidRPr="00E70587" w:rsidRDefault="00A109F8">
            <w:pPr>
              <w:jc w:val="both"/>
              <w:rPr>
                <w:rFonts w:ascii="Times New Roman" w:hAnsi="Times New Roman" w:cs="Times New Roman"/>
                <w:bCs/>
                <w:color w:val="000000" w:themeColor="text1"/>
                <w:sz w:val="20"/>
                <w:szCs w:val="20"/>
                <w:lang w:val="en-US"/>
              </w:rPr>
            </w:pPr>
            <w:r w:rsidRPr="00E70587">
              <w:rPr>
                <w:rFonts w:ascii="Times New Roman" w:hAnsi="Times New Roman" w:cs="Times New Roman"/>
                <w:bCs/>
                <w:color w:val="000000" w:themeColor="text1"/>
                <w:sz w:val="20"/>
                <w:szCs w:val="20"/>
                <w:lang w:val="en-US"/>
              </w:rPr>
              <w:t>Complete, efficient, organized, with an understanding of important details</w:t>
            </w:r>
          </w:p>
        </w:tc>
        <w:tc>
          <w:tcPr>
            <w:tcW w:w="2268"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Consistently and correctly</w:t>
            </w:r>
          </w:p>
        </w:tc>
        <w:tc>
          <w:tcPr>
            <w:tcW w:w="1985"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Identifying master data</w:t>
            </w:r>
          </w:p>
        </w:tc>
        <w:tc>
          <w:tcPr>
            <w:tcW w:w="2410" w:type="dxa"/>
            <w:tcBorders>
              <w:top w:val="single" w:sz="4" w:space="0" w:color="auto"/>
              <w:left w:val="single" w:sz="4" w:space="0" w:color="auto"/>
              <w:bottom w:val="single" w:sz="4" w:space="0" w:color="auto"/>
              <w:right w:val="single" w:sz="4" w:space="0" w:color="auto"/>
            </w:tcBorders>
            <w:hideMark/>
          </w:tcPr>
          <w:p w:rsidR="00A109F8" w:rsidRPr="00E70587" w:rsidRDefault="00A109F8">
            <w:pPr>
              <w:jc w:val="both"/>
              <w:rPr>
                <w:rFonts w:ascii="Times New Roman" w:hAnsi="Times New Roman" w:cs="Times New Roman"/>
                <w:bCs/>
                <w:color w:val="000000" w:themeColor="text1"/>
                <w:sz w:val="20"/>
                <w:szCs w:val="20"/>
                <w:lang w:val="en-US"/>
              </w:rPr>
            </w:pPr>
            <w:r w:rsidRPr="00E70587">
              <w:rPr>
                <w:rFonts w:ascii="Times New Roman" w:hAnsi="Times New Roman" w:cs="Times New Roman"/>
                <w:bCs/>
                <w:color w:val="000000" w:themeColor="text1"/>
                <w:sz w:val="20"/>
                <w:szCs w:val="20"/>
                <w:lang w:val="en-US"/>
              </w:rPr>
              <w:t>Incomplete or not entirely correct, not attentive to patient comfort</w:t>
            </w:r>
          </w:p>
        </w:tc>
        <w:tc>
          <w:tcPr>
            <w:tcW w:w="2580"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Inappropriate data</w:t>
            </w:r>
          </w:p>
        </w:tc>
      </w:tr>
      <w:tr w:rsidR="00A109F8" w:rsidRPr="005D722C" w:rsidTr="00A109F8">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5</w:t>
            </w:r>
          </w:p>
        </w:tc>
        <w:tc>
          <w:tcPr>
            <w:tcW w:w="2948"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Respiratory system</w:t>
            </w:r>
          </w:p>
        </w:tc>
        <w:tc>
          <w:tcPr>
            <w:tcW w:w="2835" w:type="dxa"/>
            <w:vMerge w:val="restart"/>
            <w:tcBorders>
              <w:top w:val="single" w:sz="4" w:space="0" w:color="auto"/>
              <w:left w:val="single" w:sz="4" w:space="0" w:color="auto"/>
              <w:bottom w:val="single" w:sz="4" w:space="0" w:color="auto"/>
              <w:right w:val="single" w:sz="4" w:space="0" w:color="auto"/>
            </w:tcBorders>
            <w:hideMark/>
          </w:tcPr>
          <w:p w:rsidR="00A109F8" w:rsidRPr="00E70587" w:rsidRDefault="00A109F8">
            <w:pPr>
              <w:jc w:val="both"/>
              <w:rPr>
                <w:rFonts w:ascii="Times New Roman" w:hAnsi="Times New Roman" w:cs="Times New Roman"/>
                <w:bCs/>
                <w:color w:val="000000" w:themeColor="text1"/>
                <w:sz w:val="20"/>
                <w:szCs w:val="20"/>
                <w:lang w:val="en-US"/>
              </w:rPr>
            </w:pPr>
            <w:r w:rsidRPr="00E70587">
              <w:rPr>
                <w:rFonts w:ascii="Times New Roman" w:hAnsi="Times New Roman" w:cs="Times New Roman"/>
                <w:bCs/>
                <w:color w:val="000000" w:themeColor="text1"/>
                <w:sz w:val="20"/>
                <w:szCs w:val="20"/>
                <w:lang w:val="en-US"/>
              </w:rPr>
              <w:t>Complete, effective, technically correct application of all skills of inspection, palpation, percussion and auscultation</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109F8" w:rsidRPr="00E70587" w:rsidRDefault="00A109F8">
            <w:pPr>
              <w:jc w:val="both"/>
              <w:rPr>
                <w:rFonts w:ascii="Times New Roman" w:hAnsi="Times New Roman" w:cs="Times New Roman"/>
                <w:bCs/>
                <w:color w:val="000000" w:themeColor="text1"/>
                <w:sz w:val="20"/>
                <w:szCs w:val="20"/>
                <w:lang w:val="en-US"/>
              </w:rPr>
            </w:pPr>
            <w:r w:rsidRPr="00E70587">
              <w:rPr>
                <w:rFonts w:ascii="Times New Roman" w:hAnsi="Times New Roman" w:cs="Times New Roman"/>
                <w:bCs/>
                <w:color w:val="000000" w:themeColor="text1"/>
                <w:sz w:val="20"/>
                <w:szCs w:val="20"/>
                <w:lang w:val="en-US"/>
              </w:rPr>
              <w:t>Complete, effective, technically correct application of all examination skills, physical examination with minor errors, or corrected during performance</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109F8" w:rsidRPr="00E70587" w:rsidRDefault="00A109F8">
            <w:pPr>
              <w:jc w:val="both"/>
              <w:rPr>
                <w:rFonts w:ascii="Times New Roman" w:hAnsi="Times New Roman" w:cs="Times New Roman"/>
                <w:bCs/>
                <w:color w:val="000000" w:themeColor="text1"/>
                <w:sz w:val="20"/>
                <w:szCs w:val="20"/>
                <w:lang w:val="en-US"/>
              </w:rPr>
            </w:pPr>
            <w:r w:rsidRPr="00E70587">
              <w:rPr>
                <w:rFonts w:ascii="Times New Roman" w:hAnsi="Times New Roman" w:cs="Times New Roman"/>
                <w:bCs/>
                <w:color w:val="000000" w:themeColor="text1"/>
                <w:sz w:val="20"/>
                <w:szCs w:val="20"/>
                <w:lang w:val="en-US"/>
              </w:rPr>
              <w:t>Key data identified</w:t>
            </w:r>
          </w:p>
          <w:p w:rsidR="00A109F8" w:rsidRPr="00E70587" w:rsidRDefault="00A109F8">
            <w:pPr>
              <w:jc w:val="both"/>
              <w:rPr>
                <w:rFonts w:ascii="Times New Roman" w:hAnsi="Times New Roman" w:cs="Times New Roman"/>
                <w:bCs/>
                <w:color w:val="000000" w:themeColor="text1"/>
                <w:sz w:val="20"/>
                <w:szCs w:val="20"/>
                <w:lang w:val="en-US"/>
              </w:rPr>
            </w:pPr>
            <w:r w:rsidRPr="00E70587">
              <w:rPr>
                <w:rFonts w:ascii="Times New Roman" w:hAnsi="Times New Roman" w:cs="Times New Roman"/>
                <w:bCs/>
                <w:color w:val="000000" w:themeColor="text1"/>
                <w:sz w:val="20"/>
                <w:szCs w:val="20"/>
                <w:lang w:val="en-US"/>
              </w:rPr>
              <w:t>Physical examination skills mastered</w:t>
            </w:r>
          </w:p>
        </w:tc>
        <w:tc>
          <w:tcPr>
            <w:tcW w:w="2410" w:type="dxa"/>
            <w:vMerge w:val="restart"/>
            <w:tcBorders>
              <w:top w:val="single" w:sz="4" w:space="0" w:color="auto"/>
              <w:left w:val="single" w:sz="4" w:space="0" w:color="auto"/>
              <w:bottom w:val="single" w:sz="4" w:space="0" w:color="auto"/>
              <w:right w:val="single" w:sz="4" w:space="0" w:color="auto"/>
            </w:tcBorders>
            <w:hideMark/>
          </w:tcPr>
          <w:p w:rsidR="00A109F8" w:rsidRPr="00E70587" w:rsidRDefault="00A109F8">
            <w:pPr>
              <w:jc w:val="both"/>
              <w:rPr>
                <w:rFonts w:ascii="Times New Roman" w:hAnsi="Times New Roman" w:cs="Times New Roman"/>
                <w:bCs/>
                <w:color w:val="000000" w:themeColor="text1"/>
                <w:sz w:val="20"/>
                <w:szCs w:val="20"/>
                <w:lang w:val="en-US"/>
              </w:rPr>
            </w:pPr>
            <w:r w:rsidRPr="00E70587">
              <w:rPr>
                <w:rFonts w:ascii="Times New Roman" w:hAnsi="Times New Roman" w:cs="Times New Roman"/>
                <w:bCs/>
                <w:color w:val="000000" w:themeColor="text1"/>
                <w:sz w:val="20"/>
                <w:szCs w:val="20"/>
                <w:lang w:val="en-US"/>
              </w:rPr>
              <w:t>Incomplete or inaccurate</w:t>
            </w:r>
          </w:p>
          <w:p w:rsidR="00A109F8" w:rsidRPr="00E70587" w:rsidRDefault="00A109F8">
            <w:pPr>
              <w:jc w:val="both"/>
              <w:rPr>
                <w:rFonts w:ascii="Times New Roman" w:hAnsi="Times New Roman" w:cs="Times New Roman"/>
                <w:bCs/>
                <w:color w:val="000000" w:themeColor="text1"/>
                <w:sz w:val="20"/>
                <w:szCs w:val="20"/>
                <w:lang w:val="en-US"/>
              </w:rPr>
            </w:pPr>
            <w:r w:rsidRPr="00E70587">
              <w:rPr>
                <w:rFonts w:ascii="Times New Roman" w:hAnsi="Times New Roman" w:cs="Times New Roman"/>
                <w:bCs/>
                <w:color w:val="000000" w:themeColor="text1"/>
                <w:sz w:val="20"/>
                <w:szCs w:val="20"/>
                <w:lang w:val="en-US"/>
              </w:rPr>
              <w:t>Physical examination skills require improvement</w:t>
            </w:r>
          </w:p>
        </w:tc>
        <w:tc>
          <w:tcPr>
            <w:tcW w:w="2580" w:type="dxa"/>
            <w:vMerge w:val="restart"/>
            <w:tcBorders>
              <w:top w:val="single" w:sz="4" w:space="0" w:color="auto"/>
              <w:left w:val="single" w:sz="4" w:space="0" w:color="auto"/>
              <w:bottom w:val="single" w:sz="4" w:space="0" w:color="auto"/>
              <w:right w:val="single" w:sz="4" w:space="0" w:color="auto"/>
            </w:tcBorders>
            <w:hideMark/>
          </w:tcPr>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Important data missing</w:t>
            </w:r>
          </w:p>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Unacceptable physical examination skills</w:t>
            </w:r>
          </w:p>
        </w:tc>
      </w:tr>
      <w:tr w:rsidR="00A109F8" w:rsidRPr="005D722C" w:rsidTr="00A109F8">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6</w:t>
            </w:r>
          </w:p>
        </w:tc>
        <w:tc>
          <w:tcPr>
            <w:tcW w:w="2948"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
                <w:bCs/>
                <w:color w:val="000000" w:themeColor="text1"/>
                <w:sz w:val="20"/>
                <w:szCs w:val="20"/>
                <w:lang w:val="ru-RU"/>
              </w:rPr>
            </w:pPr>
            <w:r w:rsidRPr="005D722C">
              <w:rPr>
                <w:rFonts w:ascii="Times New Roman" w:hAnsi="Times New Roman" w:cs="Times New Roman"/>
                <w:b/>
                <w:bCs/>
                <w:color w:val="000000" w:themeColor="text1"/>
                <w:sz w:val="20"/>
                <w:szCs w:val="20"/>
                <w:lang w:val="ru-RU"/>
              </w:rPr>
              <w:t>Cardiovascular system</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color w:val="000000" w:themeColor="text1"/>
                <w:sz w:val="20"/>
                <w:szCs w:val="20"/>
                <w:lang w:val="ru-RU"/>
              </w:rPr>
            </w:pPr>
          </w:p>
        </w:tc>
      </w:tr>
      <w:tr w:rsidR="00A109F8" w:rsidRPr="005D722C" w:rsidTr="00A109F8">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7</w:t>
            </w:r>
          </w:p>
        </w:tc>
        <w:tc>
          <w:tcPr>
            <w:tcW w:w="2948"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
                <w:bCs/>
                <w:color w:val="000000" w:themeColor="text1"/>
                <w:sz w:val="20"/>
                <w:szCs w:val="20"/>
                <w:lang w:val="ru-RU"/>
              </w:rPr>
            </w:pPr>
            <w:r w:rsidRPr="005D722C">
              <w:rPr>
                <w:rFonts w:ascii="Times New Roman" w:hAnsi="Times New Roman" w:cs="Times New Roman"/>
                <w:b/>
                <w:bCs/>
                <w:color w:val="000000" w:themeColor="text1"/>
                <w:sz w:val="20"/>
                <w:szCs w:val="20"/>
                <w:lang w:val="ru-RU"/>
              </w:rPr>
              <w:t>Digestive system</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bCs/>
                <w:color w:val="000000" w:themeColor="text1"/>
                <w:sz w:val="20"/>
                <w:szCs w:val="20"/>
                <w:lang w:val="ru-RU"/>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spacing w:after="0"/>
              <w:rPr>
                <w:rFonts w:ascii="Times New Roman" w:hAnsi="Times New Roman" w:cs="Times New Roman"/>
                <w:color w:val="000000" w:themeColor="text1"/>
                <w:sz w:val="20"/>
                <w:szCs w:val="20"/>
                <w:lang w:val="ru-RU"/>
              </w:rPr>
            </w:pPr>
          </w:p>
        </w:tc>
      </w:tr>
      <w:tr w:rsidR="00A109F8" w:rsidRPr="005D722C" w:rsidTr="00A109F8">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8</w:t>
            </w:r>
          </w:p>
        </w:tc>
        <w:tc>
          <w:tcPr>
            <w:tcW w:w="2948"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
                <w:bCs/>
                <w:color w:val="000000" w:themeColor="text1"/>
                <w:sz w:val="20"/>
                <w:szCs w:val="20"/>
                <w:lang w:val="ru-RU"/>
              </w:rPr>
            </w:pPr>
            <w:r w:rsidRPr="005D722C">
              <w:rPr>
                <w:rFonts w:ascii="Times New Roman" w:hAnsi="Times New Roman" w:cs="Times New Roman"/>
                <w:b/>
                <w:bCs/>
                <w:color w:val="000000" w:themeColor="text1"/>
                <w:sz w:val="20"/>
                <w:szCs w:val="20"/>
                <w:lang w:val="ru-RU"/>
              </w:rPr>
              <w:t>Genitourinary system</w:t>
            </w:r>
          </w:p>
        </w:tc>
        <w:tc>
          <w:tcPr>
            <w:tcW w:w="2835" w:type="dxa"/>
            <w:tcBorders>
              <w:top w:val="single" w:sz="4" w:space="0" w:color="auto"/>
              <w:left w:val="single" w:sz="4" w:space="0" w:color="auto"/>
              <w:bottom w:val="single" w:sz="4" w:space="0" w:color="auto"/>
              <w:right w:val="single" w:sz="4" w:space="0" w:color="auto"/>
            </w:tcBorders>
            <w:hideMark/>
          </w:tcPr>
          <w:p w:rsidR="00A109F8" w:rsidRPr="00E70587" w:rsidRDefault="00A109F8">
            <w:pPr>
              <w:jc w:val="both"/>
              <w:rPr>
                <w:rFonts w:ascii="Times New Roman" w:hAnsi="Times New Roman" w:cs="Times New Roman"/>
                <w:bCs/>
                <w:color w:val="000000" w:themeColor="text1"/>
                <w:sz w:val="20"/>
                <w:szCs w:val="20"/>
                <w:lang w:val="en-US"/>
              </w:rPr>
            </w:pPr>
            <w:r w:rsidRPr="00E70587">
              <w:rPr>
                <w:rFonts w:ascii="Times New Roman" w:hAnsi="Times New Roman" w:cs="Times New Roman"/>
                <w:bCs/>
                <w:color w:val="000000" w:themeColor="text1"/>
                <w:sz w:val="20"/>
                <w:szCs w:val="20"/>
                <w:lang w:val="en-US"/>
              </w:rPr>
              <w:t>Complete, effective, technically correct application of all special examination skills</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09F8" w:rsidRPr="00E70587" w:rsidRDefault="00A109F8">
            <w:pPr>
              <w:spacing w:after="0"/>
              <w:rPr>
                <w:rFonts w:ascii="Times New Roman" w:hAnsi="Times New Roman" w:cs="Times New Roman"/>
                <w:bCs/>
                <w:color w:val="000000" w:themeColor="text1"/>
                <w:sz w:val="20"/>
                <w:szCs w:val="20"/>
                <w:lang w:val="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109F8" w:rsidRPr="00E70587" w:rsidRDefault="00A109F8">
            <w:pPr>
              <w:spacing w:after="0"/>
              <w:rPr>
                <w:rFonts w:ascii="Times New Roman" w:hAnsi="Times New Roman" w:cs="Times New Roman"/>
                <w:bCs/>
                <w:color w:val="000000" w:themeColor="text1"/>
                <w:sz w:val="20"/>
                <w:szCs w:val="20"/>
                <w:lang w:val="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109F8" w:rsidRPr="00E70587" w:rsidRDefault="00A109F8">
            <w:pPr>
              <w:spacing w:after="0"/>
              <w:rPr>
                <w:rFonts w:ascii="Times New Roman" w:hAnsi="Times New Roman" w:cs="Times New Roman"/>
                <w:bCs/>
                <w:color w:val="000000" w:themeColor="text1"/>
                <w:sz w:val="20"/>
                <w:szCs w:val="20"/>
                <w:lang w:val="en-US"/>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A109F8" w:rsidRPr="00E70587" w:rsidRDefault="00A109F8">
            <w:pPr>
              <w:spacing w:after="0"/>
              <w:rPr>
                <w:rFonts w:ascii="Times New Roman" w:hAnsi="Times New Roman" w:cs="Times New Roman"/>
                <w:color w:val="000000" w:themeColor="text1"/>
                <w:sz w:val="20"/>
                <w:szCs w:val="20"/>
                <w:lang w:val="en-US"/>
              </w:rPr>
            </w:pPr>
          </w:p>
        </w:tc>
      </w:tr>
      <w:tr w:rsidR="00A109F8" w:rsidRPr="005D722C" w:rsidTr="00A109F8">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9</w:t>
            </w:r>
          </w:p>
        </w:tc>
        <w:tc>
          <w:tcPr>
            <w:tcW w:w="2948" w:type="dxa"/>
            <w:tcBorders>
              <w:top w:val="single" w:sz="4" w:space="0" w:color="auto"/>
              <w:left w:val="single" w:sz="4" w:space="0" w:color="auto"/>
              <w:bottom w:val="single" w:sz="4" w:space="0" w:color="auto"/>
              <w:right w:val="single" w:sz="4" w:space="0" w:color="auto"/>
            </w:tcBorders>
            <w:hideMark/>
          </w:tcPr>
          <w:p w:rsidR="00A109F8" w:rsidRPr="005D722C" w:rsidRDefault="00A109F8">
            <w:pPr>
              <w:jc w:val="both"/>
              <w:rPr>
                <w:rFonts w:ascii="Times New Roman" w:hAnsi="Times New Roman" w:cs="Times New Roman"/>
                <w:b/>
                <w:bCs/>
                <w:color w:val="000000" w:themeColor="text1"/>
                <w:sz w:val="20"/>
                <w:szCs w:val="20"/>
                <w:lang w:val="ru-RU"/>
              </w:rPr>
            </w:pPr>
            <w:r w:rsidRPr="005D722C">
              <w:rPr>
                <w:rFonts w:ascii="Times New Roman" w:hAnsi="Times New Roman" w:cs="Times New Roman"/>
                <w:b/>
                <w:bCs/>
                <w:color w:val="000000" w:themeColor="text1"/>
                <w:sz w:val="20"/>
                <w:szCs w:val="20"/>
                <w:lang w:val="ru-RU"/>
              </w:rPr>
              <w:t>Musculoskeletal system</w:t>
            </w:r>
          </w:p>
        </w:tc>
        <w:tc>
          <w:tcPr>
            <w:tcW w:w="2835" w:type="dxa"/>
            <w:tcBorders>
              <w:top w:val="single" w:sz="4" w:space="0" w:color="auto"/>
              <w:left w:val="single" w:sz="4" w:space="0" w:color="auto"/>
              <w:bottom w:val="single" w:sz="4" w:space="0" w:color="auto"/>
              <w:right w:val="single" w:sz="4" w:space="0" w:color="auto"/>
            </w:tcBorders>
            <w:hideMark/>
          </w:tcPr>
          <w:p w:rsidR="00A109F8" w:rsidRPr="00E70587" w:rsidRDefault="00A109F8">
            <w:pPr>
              <w:jc w:val="both"/>
              <w:rPr>
                <w:rFonts w:ascii="Times New Roman" w:hAnsi="Times New Roman" w:cs="Times New Roman"/>
                <w:bCs/>
                <w:color w:val="000000" w:themeColor="text1"/>
                <w:sz w:val="20"/>
                <w:szCs w:val="20"/>
                <w:lang w:val="en-US"/>
              </w:rPr>
            </w:pPr>
            <w:r w:rsidRPr="00E70587">
              <w:rPr>
                <w:rFonts w:ascii="Times New Roman" w:hAnsi="Times New Roman" w:cs="Times New Roman"/>
                <w:bCs/>
                <w:color w:val="000000" w:themeColor="text1"/>
                <w:sz w:val="20"/>
                <w:szCs w:val="20"/>
                <w:lang w:val="en-US"/>
              </w:rPr>
              <w:t>Complete, effective, technically correct application of all special examination skills</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09F8" w:rsidRPr="00E70587" w:rsidRDefault="00A109F8">
            <w:pPr>
              <w:spacing w:after="0"/>
              <w:rPr>
                <w:rFonts w:ascii="Times New Roman" w:hAnsi="Times New Roman" w:cs="Times New Roman"/>
                <w:bCs/>
                <w:color w:val="000000" w:themeColor="text1"/>
                <w:sz w:val="20"/>
                <w:szCs w:val="20"/>
                <w:lang w:val="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109F8" w:rsidRPr="00E70587" w:rsidRDefault="00A109F8">
            <w:pPr>
              <w:spacing w:after="0"/>
              <w:rPr>
                <w:rFonts w:ascii="Times New Roman" w:hAnsi="Times New Roman" w:cs="Times New Roman"/>
                <w:bCs/>
                <w:color w:val="000000" w:themeColor="text1"/>
                <w:sz w:val="20"/>
                <w:szCs w:val="20"/>
                <w:lang w:val="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109F8" w:rsidRPr="00E70587" w:rsidRDefault="00A109F8">
            <w:pPr>
              <w:spacing w:after="0"/>
              <w:rPr>
                <w:rFonts w:ascii="Times New Roman" w:hAnsi="Times New Roman" w:cs="Times New Roman"/>
                <w:bCs/>
                <w:color w:val="000000" w:themeColor="text1"/>
                <w:sz w:val="20"/>
                <w:szCs w:val="20"/>
                <w:lang w:val="en-US"/>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A109F8" w:rsidRPr="00E70587" w:rsidRDefault="00A109F8">
            <w:pPr>
              <w:spacing w:after="0"/>
              <w:rPr>
                <w:rFonts w:ascii="Times New Roman" w:hAnsi="Times New Roman" w:cs="Times New Roman"/>
                <w:color w:val="000000" w:themeColor="text1"/>
                <w:sz w:val="20"/>
                <w:szCs w:val="20"/>
                <w:lang w:val="en-US"/>
              </w:rPr>
            </w:pPr>
          </w:p>
        </w:tc>
      </w:tr>
      <w:tr w:rsidR="00A109F8" w:rsidRPr="005D722C" w:rsidTr="00A109F8">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A109F8" w:rsidRPr="005D722C" w:rsidRDefault="00A109F8">
            <w:pPr>
              <w:jc w:val="both"/>
              <w:rPr>
                <w:rFonts w:ascii="Times New Roman" w:hAnsi="Times New Roman" w:cs="Times New Roman"/>
                <w:bCs/>
                <w:color w:val="000000" w:themeColor="text1"/>
                <w:sz w:val="20"/>
                <w:szCs w:val="20"/>
                <w:lang w:val="ru-RU"/>
              </w:rPr>
            </w:pPr>
            <w:r w:rsidRPr="005D722C">
              <w:rPr>
                <w:rFonts w:ascii="Times New Roman" w:hAnsi="Times New Roman" w:cs="Times New Roman"/>
                <w:bCs/>
                <w:color w:val="000000" w:themeColor="text1"/>
                <w:sz w:val="20"/>
                <w:szCs w:val="20"/>
                <w:lang w:val="ru-RU"/>
              </w:rPr>
              <w:t>10</w:t>
            </w:r>
          </w:p>
        </w:tc>
        <w:tc>
          <w:tcPr>
            <w:tcW w:w="2948" w:type="dxa"/>
            <w:tcBorders>
              <w:top w:val="single" w:sz="4" w:space="0" w:color="auto"/>
              <w:left w:val="single" w:sz="4" w:space="0" w:color="auto"/>
              <w:bottom w:val="single" w:sz="4" w:space="0" w:color="auto"/>
              <w:right w:val="single" w:sz="4" w:space="0" w:color="auto"/>
            </w:tcBorders>
            <w:hideMark/>
          </w:tcPr>
          <w:p w:rsidR="00A109F8" w:rsidRPr="00E70587" w:rsidRDefault="00A109F8">
            <w:pPr>
              <w:jc w:val="both"/>
              <w:rPr>
                <w:rFonts w:ascii="Times New Roman" w:hAnsi="Times New Roman" w:cs="Times New Roman"/>
                <w:b/>
                <w:color w:val="000000" w:themeColor="text1"/>
                <w:sz w:val="20"/>
                <w:szCs w:val="20"/>
                <w:lang w:val="en-US"/>
              </w:rPr>
            </w:pPr>
            <w:r w:rsidRPr="00E70587">
              <w:rPr>
                <w:rFonts w:ascii="Times New Roman" w:hAnsi="Times New Roman" w:cs="Times New Roman"/>
                <w:b/>
                <w:color w:val="000000" w:themeColor="text1"/>
                <w:sz w:val="20"/>
                <w:szCs w:val="20"/>
                <w:lang w:val="en-US"/>
              </w:rPr>
              <w:t>Presentation of medical history (curator sheet)</w:t>
            </w:r>
          </w:p>
        </w:tc>
        <w:tc>
          <w:tcPr>
            <w:tcW w:w="2835" w:type="dxa"/>
            <w:tcBorders>
              <w:top w:val="single" w:sz="4" w:space="0" w:color="auto"/>
              <w:left w:val="single" w:sz="4" w:space="0" w:color="auto"/>
              <w:bottom w:val="single" w:sz="4" w:space="0" w:color="auto"/>
              <w:right w:val="single" w:sz="4" w:space="0" w:color="auto"/>
            </w:tcBorders>
            <w:hideMark/>
          </w:tcPr>
          <w:p w:rsidR="00A109F8" w:rsidRPr="00E70587" w:rsidRDefault="00A109F8">
            <w:pPr>
              <w:jc w:val="both"/>
              <w:rPr>
                <w:rFonts w:ascii="Times New Roman" w:hAnsi="Times New Roman" w:cs="Times New Roman"/>
                <w:bCs/>
                <w:color w:val="000000" w:themeColor="text1"/>
                <w:sz w:val="20"/>
                <w:szCs w:val="20"/>
                <w:lang w:val="en-US"/>
              </w:rPr>
            </w:pPr>
            <w:r w:rsidRPr="00E70587">
              <w:rPr>
                <w:rFonts w:ascii="Times New Roman" w:hAnsi="Times New Roman" w:cs="Times New Roman"/>
                <w:bCs/>
                <w:color w:val="000000" w:themeColor="text1"/>
                <w:sz w:val="20"/>
                <w:szCs w:val="20"/>
                <w:lang w:val="en-US"/>
              </w:rPr>
              <w:t>The most complete description and presentation</w:t>
            </w:r>
          </w:p>
          <w:p w:rsidR="00A109F8" w:rsidRPr="00E70587" w:rsidRDefault="00A109F8">
            <w:pPr>
              <w:jc w:val="both"/>
              <w:rPr>
                <w:rFonts w:ascii="Times New Roman" w:hAnsi="Times New Roman" w:cs="Times New Roman"/>
                <w:bCs/>
                <w:color w:val="000000" w:themeColor="text1"/>
                <w:sz w:val="20"/>
                <w:szCs w:val="20"/>
                <w:lang w:val="en-US"/>
              </w:rPr>
            </w:pPr>
            <w:r w:rsidRPr="00E70587">
              <w:rPr>
                <w:rFonts w:ascii="Times New Roman" w:hAnsi="Times New Roman" w:cs="Times New Roman"/>
                <w:color w:val="000000" w:themeColor="text1"/>
                <w:sz w:val="20"/>
                <w:szCs w:val="20"/>
                <w:lang w:val="en-US"/>
              </w:rPr>
              <w:t>Understands the problem in its entirety and relates it to the patient’s characteristics</w:t>
            </w:r>
          </w:p>
        </w:tc>
        <w:tc>
          <w:tcPr>
            <w:tcW w:w="2268" w:type="dxa"/>
            <w:tcBorders>
              <w:top w:val="single" w:sz="4" w:space="0" w:color="auto"/>
              <w:left w:val="single" w:sz="4" w:space="0" w:color="auto"/>
              <w:bottom w:val="single" w:sz="4" w:space="0" w:color="auto"/>
              <w:right w:val="single" w:sz="4" w:space="0" w:color="auto"/>
            </w:tcBorders>
            <w:hideMark/>
          </w:tcPr>
          <w:p w:rsidR="00A109F8" w:rsidRPr="00E70587" w:rsidRDefault="00A109F8">
            <w:pPr>
              <w:jc w:val="both"/>
              <w:rPr>
                <w:rFonts w:ascii="Times New Roman" w:hAnsi="Times New Roman" w:cs="Times New Roman"/>
                <w:bCs/>
                <w:color w:val="000000" w:themeColor="text1"/>
                <w:sz w:val="20"/>
                <w:szCs w:val="20"/>
                <w:lang w:val="en-US"/>
              </w:rPr>
            </w:pPr>
            <w:r w:rsidRPr="00E70587">
              <w:rPr>
                <w:rFonts w:ascii="Times New Roman" w:hAnsi="Times New Roman" w:cs="Times New Roman"/>
                <w:color w:val="000000" w:themeColor="text1"/>
                <w:sz w:val="20"/>
                <w:szCs w:val="20"/>
                <w:lang w:val="en-US"/>
              </w:rPr>
              <w:t>precise, focused; choosing facts shows understanding</w:t>
            </w:r>
          </w:p>
        </w:tc>
        <w:tc>
          <w:tcPr>
            <w:tcW w:w="1985" w:type="dxa"/>
            <w:tcBorders>
              <w:top w:val="single" w:sz="4" w:space="0" w:color="auto"/>
              <w:left w:val="single" w:sz="4" w:space="0" w:color="auto"/>
              <w:bottom w:val="single" w:sz="4" w:space="0" w:color="auto"/>
              <w:right w:val="single" w:sz="4" w:space="0" w:color="auto"/>
            </w:tcBorders>
            <w:hideMark/>
          </w:tcPr>
          <w:p w:rsidR="00A109F8" w:rsidRPr="00E70587" w:rsidRDefault="00A109F8">
            <w:pPr>
              <w:jc w:val="both"/>
              <w:rPr>
                <w:rFonts w:ascii="Times New Roman" w:hAnsi="Times New Roman" w:cs="Times New Roman"/>
                <w:bCs/>
                <w:color w:val="000000" w:themeColor="text1"/>
                <w:sz w:val="20"/>
                <w:szCs w:val="20"/>
                <w:lang w:val="en-US"/>
              </w:rPr>
            </w:pPr>
            <w:r w:rsidRPr="00E70587">
              <w:rPr>
                <w:rFonts w:ascii="Times New Roman" w:hAnsi="Times New Roman" w:cs="Times New Roman"/>
                <w:color w:val="000000" w:themeColor="text1"/>
                <w:sz w:val="20"/>
                <w:szCs w:val="20"/>
                <w:lang w:val="en-US"/>
              </w:rPr>
              <w:t>The entry is in the form and includes all the basic information;</w:t>
            </w:r>
          </w:p>
        </w:tc>
        <w:tc>
          <w:tcPr>
            <w:tcW w:w="2410" w:type="dxa"/>
            <w:tcBorders>
              <w:top w:val="single" w:sz="4" w:space="0" w:color="auto"/>
              <w:left w:val="single" w:sz="4" w:space="0" w:color="auto"/>
              <w:bottom w:val="single" w:sz="4" w:space="0" w:color="auto"/>
              <w:right w:val="single" w:sz="4" w:space="0" w:color="auto"/>
            </w:tcBorders>
            <w:hideMark/>
          </w:tcPr>
          <w:p w:rsidR="00A109F8" w:rsidRPr="00E70587" w:rsidRDefault="00A109F8">
            <w:pPr>
              <w:jc w:val="both"/>
              <w:rPr>
                <w:rFonts w:ascii="Times New Roman" w:hAnsi="Times New Roman" w:cs="Times New Roman"/>
                <w:bCs/>
                <w:color w:val="000000" w:themeColor="text1"/>
                <w:sz w:val="20"/>
                <w:szCs w:val="20"/>
                <w:lang w:val="en-US"/>
              </w:rPr>
            </w:pPr>
            <w:r w:rsidRPr="00E70587">
              <w:rPr>
                <w:rFonts w:ascii="Times New Roman" w:hAnsi="Times New Roman" w:cs="Times New Roman"/>
                <w:color w:val="000000" w:themeColor="text1"/>
                <w:sz w:val="20"/>
                <w:szCs w:val="20"/>
                <w:lang w:val="en-US"/>
              </w:rPr>
              <w:t>Many important omissions, often includes unreliable or unimportant facts</w:t>
            </w:r>
          </w:p>
        </w:tc>
        <w:tc>
          <w:tcPr>
            <w:tcW w:w="2580" w:type="dxa"/>
            <w:tcBorders>
              <w:top w:val="single" w:sz="4" w:space="0" w:color="auto"/>
              <w:left w:val="single" w:sz="4" w:space="0" w:color="auto"/>
              <w:bottom w:val="single" w:sz="4" w:space="0" w:color="auto"/>
              <w:right w:val="single" w:sz="4" w:space="0" w:color="auto"/>
            </w:tcBorders>
            <w:hideMark/>
          </w:tcPr>
          <w:p w:rsidR="00A109F8" w:rsidRPr="00E70587" w:rsidRDefault="00A109F8">
            <w:pPr>
              <w:jc w:val="both"/>
              <w:rPr>
                <w:rFonts w:ascii="Times New Roman" w:hAnsi="Times New Roman" w:cs="Times New Roman"/>
                <w:bCs/>
                <w:color w:val="000000" w:themeColor="text1"/>
                <w:sz w:val="20"/>
                <w:szCs w:val="20"/>
                <w:lang w:val="en-US"/>
              </w:rPr>
            </w:pPr>
            <w:r w:rsidRPr="00E70587">
              <w:rPr>
                <w:rFonts w:ascii="Times New Roman" w:hAnsi="Times New Roman" w:cs="Times New Roman"/>
                <w:bCs/>
                <w:color w:val="000000" w:themeColor="text1"/>
                <w:sz w:val="20"/>
                <w:szCs w:val="20"/>
                <w:lang w:val="en-US"/>
              </w:rPr>
              <w:t>Lack of control of the situation, many important omissions</w:t>
            </w:r>
            <w:r w:rsidRPr="00E70587">
              <w:rPr>
                <w:rFonts w:ascii="Times New Roman" w:hAnsi="Times New Roman" w:cs="Times New Roman"/>
                <w:color w:val="000000" w:themeColor="text1"/>
                <w:sz w:val="20"/>
                <w:szCs w:val="20"/>
                <w:lang w:val="en-US"/>
              </w:rPr>
              <w:t>many clarifying questions</w:t>
            </w:r>
          </w:p>
        </w:tc>
      </w:tr>
    </w:tbl>
    <w:p w:rsidR="00A109F8" w:rsidRPr="00E70587" w:rsidRDefault="00A109F8" w:rsidP="00A109F8">
      <w:pPr>
        <w:jc w:val="both"/>
        <w:rPr>
          <w:rFonts w:ascii="Times New Roman" w:hAnsi="Times New Roman" w:cs="Times New Roman"/>
          <w:b/>
          <w:bCs/>
          <w:iCs/>
          <w:color w:val="000000" w:themeColor="text1"/>
          <w:sz w:val="20"/>
          <w:szCs w:val="20"/>
          <w:lang w:val="en-US"/>
        </w:rPr>
      </w:pPr>
      <w:r w:rsidRPr="00E70587">
        <w:rPr>
          <w:rFonts w:ascii="Times New Roman" w:hAnsi="Times New Roman" w:cs="Times New Roman"/>
          <w:b/>
          <w:bCs/>
          <w:iCs/>
          <w:color w:val="000000" w:themeColor="text1"/>
          <w:kern w:val="0"/>
          <w:sz w:val="20"/>
          <w:szCs w:val="20"/>
          <w:lang w:val="en-US"/>
          <w14:ligatures w14:val="none"/>
        </w:rPr>
        <w:br w:type="page"/>
      </w:r>
    </w:p>
    <w:p w:rsidR="00A109F8" w:rsidRPr="00E70587" w:rsidRDefault="00A109F8" w:rsidP="00A109F8">
      <w:pPr>
        <w:ind w:left="-426"/>
        <w:jc w:val="both"/>
        <w:rPr>
          <w:rFonts w:ascii="Times New Roman" w:hAnsi="Times New Roman" w:cs="Times New Roman"/>
          <w:color w:val="000000" w:themeColor="text1"/>
          <w:sz w:val="20"/>
          <w:szCs w:val="20"/>
          <w:lang w:val="en-US"/>
        </w:rPr>
      </w:pPr>
      <w:r w:rsidRPr="00E70587">
        <w:rPr>
          <w:rFonts w:ascii="Times New Roman" w:hAnsi="Times New Roman" w:cs="Times New Roman"/>
          <w:b/>
          <w:color w:val="000000" w:themeColor="text1"/>
          <w:sz w:val="20"/>
          <w:szCs w:val="20"/>
          <w:lang w:val="en-US"/>
        </w:rPr>
        <w:lastRenderedPageBreak/>
        <w:t>Point-rating assessment of CPC – creative task (maximum 90 points) + bonuses for English language and time management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
        <w:gridCol w:w="2417"/>
        <w:gridCol w:w="2849"/>
        <w:gridCol w:w="2849"/>
        <w:gridCol w:w="2849"/>
        <w:gridCol w:w="2846"/>
      </w:tblGrid>
      <w:tr w:rsidR="005D722C" w:rsidRPr="005D722C" w:rsidTr="00A109F8">
        <w:tc>
          <w:tcPr>
            <w:tcW w:w="138" w:type="pct"/>
            <w:tcBorders>
              <w:top w:val="single" w:sz="4" w:space="0" w:color="000000"/>
              <w:left w:val="single" w:sz="4" w:space="0" w:color="000000"/>
              <w:bottom w:val="single" w:sz="4" w:space="0" w:color="000000"/>
              <w:right w:val="single" w:sz="4" w:space="0" w:color="000000"/>
            </w:tcBorders>
          </w:tcPr>
          <w:p w:rsidR="00A109F8" w:rsidRPr="00E70587" w:rsidRDefault="00A109F8">
            <w:pPr>
              <w:jc w:val="both"/>
              <w:rPr>
                <w:rFonts w:ascii="Times New Roman" w:hAnsi="Times New Roman" w:cs="Times New Roman"/>
                <w:b/>
                <w:color w:val="000000" w:themeColor="text1"/>
                <w:sz w:val="20"/>
                <w:szCs w:val="20"/>
                <w:lang w:val="en-US"/>
              </w:rPr>
            </w:pPr>
          </w:p>
        </w:tc>
        <w:tc>
          <w:tcPr>
            <w:tcW w:w="551" w:type="pct"/>
            <w:tcBorders>
              <w:top w:val="single" w:sz="4" w:space="0" w:color="000000"/>
              <w:left w:val="single" w:sz="4" w:space="0" w:color="000000"/>
              <w:bottom w:val="single" w:sz="4" w:space="0" w:color="000000"/>
              <w:right w:val="single" w:sz="4" w:space="0" w:color="000000"/>
            </w:tcBorders>
          </w:tcPr>
          <w:p w:rsidR="00A109F8" w:rsidRPr="00E70587" w:rsidRDefault="00A109F8">
            <w:pPr>
              <w:jc w:val="both"/>
              <w:rPr>
                <w:rFonts w:ascii="Times New Roman" w:hAnsi="Times New Roman" w:cs="Times New Roman"/>
                <w:b/>
                <w:color w:val="000000" w:themeColor="text1"/>
                <w:sz w:val="20"/>
                <w:szCs w:val="20"/>
                <w:lang w:val="en-US"/>
              </w:rPr>
            </w:pP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20</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15</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10</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5</w:t>
            </w:r>
          </w:p>
        </w:tc>
      </w:tr>
      <w:tr w:rsidR="005D722C" w:rsidRPr="005D722C" w:rsidTr="00A109F8">
        <w:tc>
          <w:tcPr>
            <w:tcW w:w="13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1</w:t>
            </w:r>
          </w:p>
        </w:tc>
        <w:tc>
          <w:tcPr>
            <w:tcW w:w="551"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b/>
                <w:color w:val="000000" w:themeColor="text1"/>
                <w:sz w:val="20"/>
                <w:szCs w:val="20"/>
                <w:lang w:val="ru-RU"/>
              </w:rPr>
              <w:t>Focus on the problem</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b/>
                <w:color w:val="000000" w:themeColor="text1"/>
                <w:sz w:val="20"/>
                <w:szCs w:val="20"/>
                <w:lang w:val="en-US"/>
              </w:rPr>
            </w:pPr>
            <w:r w:rsidRPr="00E70587">
              <w:rPr>
                <w:rFonts w:ascii="Times New Roman" w:hAnsi="Times New Roman" w:cs="Times New Roman"/>
                <w:color w:val="000000" w:themeColor="text1"/>
                <w:sz w:val="20"/>
                <w:szCs w:val="20"/>
                <w:lang w:val="en-US"/>
              </w:rPr>
              <w:t>Organized, focused, identifies all issues related to the main identified problem with an understanding of the specific clinical situation</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b/>
                <w:color w:val="000000" w:themeColor="text1"/>
                <w:sz w:val="20"/>
                <w:szCs w:val="20"/>
                <w:lang w:val="en-US"/>
              </w:rPr>
            </w:pPr>
            <w:r w:rsidRPr="00E70587">
              <w:rPr>
                <w:rFonts w:ascii="Times New Roman" w:hAnsi="Times New Roman" w:cs="Times New Roman"/>
                <w:color w:val="000000" w:themeColor="text1"/>
                <w:sz w:val="20"/>
                <w:szCs w:val="20"/>
                <w:lang w:val="en-US"/>
              </w:rPr>
              <w:t>Organized, focused, identifies all issues related to the main identified problem, but does not understand the specific clinical situation</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Unfocused</w:t>
            </w:r>
          </w:p>
          <w:p w:rsidR="00A109F8" w:rsidRPr="00E70587" w:rsidRDefault="00A109F8">
            <w:pPr>
              <w:jc w:val="both"/>
              <w:rPr>
                <w:rFonts w:ascii="Times New Roman" w:hAnsi="Times New Roman" w:cs="Times New Roman"/>
                <w:b/>
                <w:color w:val="000000" w:themeColor="text1"/>
                <w:sz w:val="20"/>
                <w:szCs w:val="20"/>
                <w:lang w:val="en-US"/>
              </w:rPr>
            </w:pPr>
            <w:r w:rsidRPr="00E70587">
              <w:rPr>
                <w:rFonts w:ascii="Times New Roman" w:hAnsi="Times New Roman" w:cs="Times New Roman"/>
                <w:color w:val="000000" w:themeColor="text1"/>
                <w:sz w:val="20"/>
                <w:szCs w:val="20"/>
                <w:lang w:val="en-US"/>
              </w:rPr>
              <w:t>Distraction by issues not related to the main identified problem</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b/>
                <w:color w:val="000000" w:themeColor="text1"/>
                <w:sz w:val="20"/>
                <w:szCs w:val="20"/>
                <w:lang w:val="en-US"/>
              </w:rPr>
            </w:pPr>
            <w:r w:rsidRPr="00E70587">
              <w:rPr>
                <w:rFonts w:ascii="Times New Roman" w:hAnsi="Times New Roman" w:cs="Times New Roman"/>
                <w:color w:val="000000" w:themeColor="text1"/>
                <w:sz w:val="20"/>
                <w:szCs w:val="20"/>
                <w:lang w:val="en-US"/>
              </w:rPr>
              <w:t>Inaccurate, misses the point, irrelevant data.</w:t>
            </w:r>
          </w:p>
        </w:tc>
      </w:tr>
      <w:tr w:rsidR="005D722C" w:rsidRPr="005D722C" w:rsidTr="00A109F8">
        <w:tc>
          <w:tcPr>
            <w:tcW w:w="13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2</w:t>
            </w:r>
          </w:p>
        </w:tc>
        <w:tc>
          <w:tcPr>
            <w:tcW w:w="551"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Informativeness, effectiveness of presentation</w:t>
            </w:r>
          </w:p>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 xml:space="preserve"> </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All necessary information on the topic is fully conveyed in a free, consistent, logical manner</w:t>
            </w:r>
          </w:p>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The product form is adequately chosen</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All necessary information is conveyed in a logical manner, but with minor inaccuracies</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All the necessary information on the topic is presented chaotically, with minor errors</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Important information on the topic is not reflected, gross errors</w:t>
            </w:r>
          </w:p>
        </w:tc>
      </w:tr>
      <w:tr w:rsidR="005D722C" w:rsidRPr="005D722C" w:rsidTr="00A109F8">
        <w:tc>
          <w:tcPr>
            <w:tcW w:w="13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3</w:t>
            </w:r>
          </w:p>
        </w:tc>
        <w:tc>
          <w:tcPr>
            <w:tcW w:w="551"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Credibility</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The material was selected on the basis of reliably established facts.</w:t>
            </w:r>
          </w:p>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Demonstrating understanding of the level or quality of evidence</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Some findings and conclusions are formulated based on assumptions or incorrect facts. There is no full understanding of the level or quality of evidence</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Insufficient understanding of the problem, some conclusions and conclusions are based on incomplete and unproven data - dubious resources were used</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Findings and conclusions are not justified or incorrect</w:t>
            </w:r>
          </w:p>
        </w:tc>
      </w:tr>
      <w:tr w:rsidR="005D722C" w:rsidRPr="005D722C" w:rsidTr="00A109F8">
        <w:tc>
          <w:tcPr>
            <w:tcW w:w="13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4</w:t>
            </w:r>
          </w:p>
        </w:tc>
        <w:tc>
          <w:tcPr>
            <w:tcW w:w="551"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Logic and consistency</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The presentation is logical and consistent, has internal unity, the provisions in the product follow from one another and are logically interconnected</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It has internal unity, the provisions of the product follow from one another, but there are inaccuracies</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There is no consistency and logic in the presentation, but it is possible to track the main idea</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Jumps from one thing to another, difficult to grasp the main idea</w:t>
            </w:r>
          </w:p>
        </w:tc>
      </w:tr>
      <w:tr w:rsidR="005D722C" w:rsidRPr="005D722C" w:rsidTr="00A109F8">
        <w:tc>
          <w:tcPr>
            <w:tcW w:w="13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5</w:t>
            </w:r>
          </w:p>
        </w:tc>
        <w:tc>
          <w:tcPr>
            <w:tcW w:w="551"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Literature analysis</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Literary data is presented in a logical relationship and demonstrates a deep study of basic and additional information resources</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Literature data demonstrates the study of the main literature</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Literary data is not always appropriate and does not support the logic and evidence of presentation</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Inconsistency and chaos in the presentation of data, inconsistency</w:t>
            </w:r>
          </w:p>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No knowledge of the main textbook</w:t>
            </w:r>
          </w:p>
        </w:tc>
      </w:tr>
      <w:tr w:rsidR="005D722C" w:rsidRPr="005D722C" w:rsidTr="00A109F8">
        <w:tc>
          <w:tcPr>
            <w:tcW w:w="13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6</w:t>
            </w:r>
          </w:p>
        </w:tc>
        <w:tc>
          <w:tcPr>
            <w:tcW w:w="551"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b/>
                <w:color w:val="000000" w:themeColor="text1"/>
                <w:sz w:val="20"/>
                <w:szCs w:val="20"/>
                <w:lang w:val="ru-RU"/>
              </w:rPr>
              <w:t>Practical significance</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High</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Significantly</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Not enough</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Unacceptable</w:t>
            </w:r>
          </w:p>
        </w:tc>
      </w:tr>
      <w:tr w:rsidR="005D722C" w:rsidRPr="005D722C" w:rsidTr="00A109F8">
        <w:tc>
          <w:tcPr>
            <w:tcW w:w="13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7</w:t>
            </w:r>
          </w:p>
        </w:tc>
        <w:tc>
          <w:tcPr>
            <w:tcW w:w="551"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b/>
                <w:color w:val="000000" w:themeColor="text1"/>
                <w:sz w:val="20"/>
                <w:szCs w:val="20"/>
                <w:lang w:val="ru-RU"/>
              </w:rPr>
              <w:t>Patient Focus</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High</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Oriented</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Not enough</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Unacceptable</w:t>
            </w:r>
          </w:p>
        </w:tc>
      </w:tr>
      <w:tr w:rsidR="005D722C" w:rsidRPr="005D722C" w:rsidTr="00A109F8">
        <w:tc>
          <w:tcPr>
            <w:tcW w:w="13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lastRenderedPageBreak/>
              <w:t>8</w:t>
            </w:r>
          </w:p>
        </w:tc>
        <w:tc>
          <w:tcPr>
            <w:tcW w:w="551"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b/>
                <w:color w:val="000000" w:themeColor="text1"/>
                <w:sz w:val="20"/>
                <w:szCs w:val="20"/>
                <w:lang w:val="ru-RU"/>
              </w:rPr>
              <w:t>Applicability to future practice</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High</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Applicable</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Not enough</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Unacceptable</w:t>
            </w:r>
          </w:p>
        </w:tc>
      </w:tr>
      <w:tr w:rsidR="005D722C" w:rsidRPr="005D722C" w:rsidTr="00A109F8">
        <w:tc>
          <w:tcPr>
            <w:tcW w:w="13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9</w:t>
            </w:r>
          </w:p>
        </w:tc>
        <w:tc>
          <w:tcPr>
            <w:tcW w:w="551" w:type="pct"/>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b/>
                <w:color w:val="000000" w:themeColor="text1"/>
                <w:sz w:val="20"/>
                <w:szCs w:val="20"/>
                <w:lang w:val="en-US"/>
              </w:rPr>
            </w:pPr>
            <w:r w:rsidRPr="00E70587">
              <w:rPr>
                <w:rFonts w:ascii="Times New Roman" w:hAnsi="Times New Roman" w:cs="Times New Roman"/>
                <w:b/>
                <w:color w:val="000000" w:themeColor="text1"/>
                <w:sz w:val="20"/>
                <w:szCs w:val="20"/>
                <w:lang w:val="en-US"/>
              </w:rPr>
              <w:t>Presentation clarity, report quality (speaker assessment)</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Correctly, all the capabilities of Power Point or other e-gadgets are used to the point, fluency in the material, confident manner of presentation</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Overloaded or insufficiently used visual materials, incomplete mastery of the material</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Visual materials are not informative; reports are not confident</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Doesn't know the material, doesn't know how to present it</w:t>
            </w:r>
          </w:p>
        </w:tc>
      </w:tr>
      <w:tr w:rsidR="005D722C" w:rsidRPr="005D722C" w:rsidTr="00A109F8">
        <w:trPr>
          <w:trHeight w:val="427"/>
        </w:trPr>
        <w:tc>
          <w:tcPr>
            <w:tcW w:w="13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bonus</w:t>
            </w:r>
          </w:p>
        </w:tc>
        <w:tc>
          <w:tcPr>
            <w:tcW w:w="551"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English/Russian/Kazakh*</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The product is fully submitted in English/Russian/Kazakh (checked by the head of the department)</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b/>
                <w:color w:val="000000" w:themeColor="text1"/>
                <w:sz w:val="20"/>
                <w:szCs w:val="20"/>
                <w:lang w:val="ru-RU"/>
              </w:rPr>
              <w:t>+ 10-20 points</w:t>
            </w:r>
            <w:r w:rsidRPr="005D722C">
              <w:rPr>
                <w:rFonts w:ascii="Times New Roman" w:hAnsi="Times New Roman" w:cs="Times New Roman"/>
                <w:color w:val="000000" w:themeColor="text1"/>
                <w:sz w:val="20"/>
                <w:szCs w:val="20"/>
                <w:lang w:val="ru-RU"/>
              </w:rPr>
              <w:t>depending on quality</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The product is prepared in English, submitted to Russian/Kazakh</w:t>
            </w:r>
          </w:p>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b/>
                <w:color w:val="000000" w:themeColor="text1"/>
                <w:sz w:val="20"/>
                <w:szCs w:val="20"/>
                <w:lang w:val="en-US"/>
              </w:rPr>
              <w:t>+ 5-10 points</w:t>
            </w:r>
            <w:r w:rsidRPr="00E70587">
              <w:rPr>
                <w:rFonts w:ascii="Times New Roman" w:hAnsi="Times New Roman" w:cs="Times New Roman"/>
                <w:color w:val="000000" w:themeColor="text1"/>
                <w:sz w:val="20"/>
                <w:szCs w:val="20"/>
                <w:lang w:val="en-US"/>
              </w:rPr>
              <w:t>depending on quality (or vice versa)</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English-language sources were used in preparing the product</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b/>
                <w:color w:val="000000" w:themeColor="text1"/>
                <w:sz w:val="20"/>
                <w:szCs w:val="20"/>
                <w:lang w:val="ru-RU"/>
              </w:rPr>
              <w:t>+ 2-5 points depending on quality</w:t>
            </w:r>
          </w:p>
        </w:tc>
        <w:tc>
          <w:tcPr>
            <w:tcW w:w="1078" w:type="pct"/>
            <w:tcBorders>
              <w:top w:val="single" w:sz="4" w:space="0" w:color="000000"/>
              <w:left w:val="single" w:sz="4" w:space="0" w:color="000000"/>
              <w:bottom w:val="single" w:sz="4" w:space="0" w:color="000000"/>
              <w:right w:val="single" w:sz="4" w:space="0" w:color="000000"/>
            </w:tcBorders>
          </w:tcPr>
          <w:p w:rsidR="00A109F8" w:rsidRPr="005D722C" w:rsidRDefault="00A109F8">
            <w:pPr>
              <w:jc w:val="both"/>
              <w:rPr>
                <w:rFonts w:ascii="Times New Roman" w:hAnsi="Times New Roman" w:cs="Times New Roman"/>
                <w:color w:val="000000" w:themeColor="text1"/>
                <w:sz w:val="20"/>
                <w:szCs w:val="20"/>
                <w:lang w:val="ru-RU"/>
              </w:rPr>
            </w:pPr>
          </w:p>
        </w:tc>
      </w:tr>
      <w:tr w:rsidR="005D722C" w:rsidRPr="005D722C" w:rsidTr="00A109F8">
        <w:trPr>
          <w:trHeight w:val="427"/>
        </w:trPr>
        <w:tc>
          <w:tcPr>
            <w:tcW w:w="13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bonus</w:t>
            </w:r>
          </w:p>
        </w:tc>
        <w:tc>
          <w:tcPr>
            <w:tcW w:w="551"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Time management**</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Product delivered ahead of schedule</w:t>
            </w:r>
          </w:p>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b/>
                <w:color w:val="000000" w:themeColor="text1"/>
                <w:sz w:val="20"/>
                <w:szCs w:val="20"/>
                <w:lang w:val="en-US"/>
              </w:rPr>
              <w:t>10 points are added</w:t>
            </w:r>
          </w:p>
        </w:tc>
        <w:tc>
          <w:tcPr>
            <w:tcW w:w="1078" w:type="pct"/>
            <w:tcBorders>
              <w:top w:val="single" w:sz="4" w:space="0" w:color="000000"/>
              <w:left w:val="single" w:sz="4" w:space="0" w:color="000000"/>
              <w:bottom w:val="single" w:sz="4" w:space="0" w:color="000000"/>
              <w:right w:val="single" w:sz="4" w:space="0" w:color="000000"/>
            </w:tcBorders>
          </w:tcPr>
          <w:p w:rsidR="00A109F8" w:rsidRPr="00E70587" w:rsidRDefault="00A109F8">
            <w:pPr>
              <w:jc w:val="both"/>
              <w:rPr>
                <w:rFonts w:ascii="Times New Roman" w:hAnsi="Times New Roman" w:cs="Times New Roman"/>
                <w:b/>
                <w:color w:val="000000" w:themeColor="text1"/>
                <w:sz w:val="20"/>
                <w:szCs w:val="20"/>
                <w:lang w:val="en-US"/>
              </w:rPr>
            </w:pPr>
            <w:r w:rsidRPr="00E70587">
              <w:rPr>
                <w:rFonts w:ascii="Times New Roman" w:hAnsi="Times New Roman" w:cs="Times New Roman"/>
                <w:color w:val="000000" w:themeColor="text1"/>
                <w:sz w:val="20"/>
                <w:szCs w:val="20"/>
                <w:lang w:val="en-US"/>
              </w:rPr>
              <w:t>Product delivered on time - no points awarded</w:t>
            </w:r>
          </w:p>
          <w:p w:rsidR="00A109F8" w:rsidRPr="00E70587" w:rsidRDefault="00A109F8">
            <w:pPr>
              <w:jc w:val="both"/>
              <w:rPr>
                <w:rFonts w:ascii="Times New Roman" w:hAnsi="Times New Roman" w:cs="Times New Roman"/>
                <w:color w:val="000000" w:themeColor="text1"/>
                <w:sz w:val="20"/>
                <w:szCs w:val="20"/>
                <w:lang w:val="en-US"/>
              </w:rPr>
            </w:pP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Delayed delivery without affecting quality</w:t>
            </w:r>
          </w:p>
          <w:p w:rsidR="00A109F8" w:rsidRPr="00E70587" w:rsidRDefault="00A109F8">
            <w:pPr>
              <w:jc w:val="both"/>
              <w:rPr>
                <w:rFonts w:ascii="Times New Roman" w:hAnsi="Times New Roman" w:cs="Times New Roman"/>
                <w:b/>
                <w:color w:val="000000" w:themeColor="text1"/>
                <w:sz w:val="20"/>
                <w:szCs w:val="20"/>
                <w:lang w:val="en-US"/>
              </w:rPr>
            </w:pPr>
            <w:r w:rsidRPr="00E70587">
              <w:rPr>
                <w:rFonts w:ascii="Times New Roman" w:hAnsi="Times New Roman" w:cs="Times New Roman"/>
                <w:b/>
                <w:color w:val="000000" w:themeColor="text1"/>
                <w:sz w:val="20"/>
                <w:szCs w:val="20"/>
                <w:lang w:val="en-US"/>
              </w:rPr>
              <w:t>Minus 2 points</w:t>
            </w: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Submitted late</w:t>
            </w:r>
          </w:p>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Minus 10 points</w:t>
            </w:r>
          </w:p>
        </w:tc>
      </w:tr>
      <w:tr w:rsidR="005D722C" w:rsidRPr="005D722C" w:rsidTr="00A109F8">
        <w:trPr>
          <w:trHeight w:val="427"/>
        </w:trPr>
        <w:tc>
          <w:tcPr>
            <w:tcW w:w="138" w:type="pct"/>
            <w:tcBorders>
              <w:top w:val="single" w:sz="4" w:space="0" w:color="000000"/>
              <w:left w:val="single" w:sz="4" w:space="0" w:color="000000"/>
              <w:bottom w:val="single" w:sz="4" w:space="0" w:color="000000"/>
              <w:right w:val="single" w:sz="4" w:space="0" w:color="000000"/>
            </w:tcBorders>
            <w:hideMark/>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Bonus</w:t>
            </w:r>
          </w:p>
        </w:tc>
        <w:tc>
          <w:tcPr>
            <w:tcW w:w="551" w:type="pct"/>
            <w:tcBorders>
              <w:top w:val="single" w:sz="4" w:space="0" w:color="000000"/>
              <w:left w:val="single" w:sz="4" w:space="0" w:color="000000"/>
              <w:bottom w:val="single" w:sz="4" w:space="0" w:color="000000"/>
              <w:right w:val="single" w:sz="4" w:space="0" w:color="000000"/>
            </w:tcBorders>
          </w:tcPr>
          <w:p w:rsidR="00A109F8" w:rsidRPr="005D722C" w:rsidRDefault="00A109F8">
            <w:pPr>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Rating***</w:t>
            </w:r>
          </w:p>
          <w:p w:rsidR="00A109F8" w:rsidRPr="005D722C" w:rsidRDefault="00A109F8">
            <w:pPr>
              <w:jc w:val="both"/>
              <w:rPr>
                <w:rFonts w:ascii="Times New Roman" w:hAnsi="Times New Roman" w:cs="Times New Roman"/>
                <w:b/>
                <w:color w:val="000000" w:themeColor="text1"/>
                <w:sz w:val="20"/>
                <w:szCs w:val="20"/>
                <w:lang w:val="ru-RU"/>
              </w:rPr>
            </w:pPr>
          </w:p>
          <w:p w:rsidR="00A109F8" w:rsidRPr="005D722C" w:rsidRDefault="00A109F8">
            <w:pPr>
              <w:jc w:val="both"/>
              <w:rPr>
                <w:rFonts w:ascii="Times New Roman" w:hAnsi="Times New Roman" w:cs="Times New Roman"/>
                <w:b/>
                <w:color w:val="000000" w:themeColor="text1"/>
                <w:sz w:val="20"/>
                <w:szCs w:val="20"/>
                <w:lang w:val="ru-RU"/>
              </w:rPr>
            </w:pPr>
          </w:p>
        </w:tc>
        <w:tc>
          <w:tcPr>
            <w:tcW w:w="1078" w:type="pct"/>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Extra points (up to 10 points)</w:t>
            </w:r>
          </w:p>
        </w:tc>
        <w:tc>
          <w:tcPr>
            <w:tcW w:w="3234" w:type="pct"/>
            <w:gridSpan w:val="3"/>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Outstanding work such as:</w:t>
            </w:r>
          </w:p>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Best Group Work</w:t>
            </w:r>
          </w:p>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Creativity</w:t>
            </w:r>
          </w:p>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Innovative approach to completing the task</w:t>
            </w:r>
          </w:p>
          <w:p w:rsidR="00A109F8" w:rsidRPr="005D722C" w:rsidRDefault="00A109F8">
            <w:pPr>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At the group's suggestion</w:t>
            </w:r>
          </w:p>
        </w:tc>
      </w:tr>
      <w:tr w:rsidR="00A109F8" w:rsidRPr="005D722C" w:rsidTr="00A109F8">
        <w:tc>
          <w:tcPr>
            <w:tcW w:w="138" w:type="pct"/>
            <w:tcBorders>
              <w:top w:val="single" w:sz="4" w:space="0" w:color="000000"/>
              <w:left w:val="single" w:sz="4" w:space="0" w:color="000000"/>
              <w:bottom w:val="single" w:sz="4" w:space="0" w:color="000000"/>
              <w:right w:val="single" w:sz="4" w:space="0" w:color="000000"/>
            </w:tcBorders>
          </w:tcPr>
          <w:p w:rsidR="00A109F8" w:rsidRPr="005D722C" w:rsidRDefault="00A109F8">
            <w:pPr>
              <w:jc w:val="both"/>
              <w:rPr>
                <w:rFonts w:ascii="Times New Roman" w:hAnsi="Times New Roman" w:cs="Times New Roman"/>
                <w:color w:val="000000" w:themeColor="text1"/>
                <w:sz w:val="20"/>
                <w:szCs w:val="20"/>
                <w:lang w:val="ru-RU"/>
              </w:rPr>
            </w:pPr>
          </w:p>
        </w:tc>
        <w:tc>
          <w:tcPr>
            <w:tcW w:w="4862" w:type="pct"/>
            <w:gridSpan w:val="5"/>
            <w:tcBorders>
              <w:top w:val="single" w:sz="4" w:space="0" w:color="000000"/>
              <w:left w:val="single" w:sz="4" w:space="0" w:color="000000"/>
              <w:bottom w:val="single" w:sz="4" w:space="0" w:color="000000"/>
              <w:right w:val="single" w:sz="4" w:space="0" w:color="000000"/>
            </w:tcBorders>
            <w:hideMark/>
          </w:tcPr>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 - for Kazakh/Russian groups – English; for groups studying in English - completing the assignment in Russian or Kazakh</w:t>
            </w:r>
          </w:p>
          <w:p w:rsidR="00A109F8" w:rsidRPr="00E70587" w:rsidRDefault="00A109F8">
            <w:pPr>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*Date - determined by the teacher, usually the day of the midterm control</w:t>
            </w:r>
          </w:p>
          <w:p w:rsidR="00A109F8" w:rsidRPr="00E70587" w:rsidRDefault="00A109F8">
            <w:pPr>
              <w:jc w:val="both"/>
              <w:rPr>
                <w:rFonts w:ascii="Times New Roman" w:hAnsi="Times New Roman" w:cs="Times New Roman"/>
                <w:b/>
                <w:color w:val="000000" w:themeColor="text1"/>
                <w:sz w:val="20"/>
                <w:szCs w:val="20"/>
                <w:lang w:val="en-US"/>
              </w:rPr>
            </w:pPr>
            <w:r w:rsidRPr="00E70587">
              <w:rPr>
                <w:rFonts w:ascii="Times New Roman" w:hAnsi="Times New Roman" w:cs="Times New Roman"/>
                <w:color w:val="000000" w:themeColor="text1"/>
                <w:sz w:val="20"/>
                <w:szCs w:val="20"/>
                <w:lang w:val="en-US"/>
              </w:rPr>
              <w:t>** thus, you can get a maximum of 90 points, to get above 90 you need to show a result higher than expected</w:t>
            </w:r>
          </w:p>
        </w:tc>
      </w:tr>
    </w:tbl>
    <w:p w:rsidR="00A109F8" w:rsidRPr="00E70587" w:rsidRDefault="00A109F8" w:rsidP="00A109F8">
      <w:pPr>
        <w:jc w:val="both"/>
        <w:rPr>
          <w:rFonts w:ascii="Times New Roman" w:hAnsi="Times New Roman" w:cs="Times New Roman"/>
          <w:b/>
          <w:color w:val="000000" w:themeColor="text1"/>
          <w:sz w:val="20"/>
          <w:szCs w:val="20"/>
          <w:lang w:val="en-US"/>
        </w:rPr>
      </w:pPr>
    </w:p>
    <w:p w:rsidR="00A109F8" w:rsidRPr="00E70587" w:rsidRDefault="00A109F8" w:rsidP="00A109F8">
      <w:pPr>
        <w:jc w:val="both"/>
        <w:rPr>
          <w:rFonts w:ascii="Times New Roman" w:hAnsi="Times New Roman" w:cs="Times New Roman"/>
          <w:b/>
          <w:color w:val="000000" w:themeColor="text1"/>
          <w:sz w:val="20"/>
          <w:szCs w:val="20"/>
          <w:lang w:val="en-US"/>
        </w:rPr>
      </w:pPr>
      <w:r w:rsidRPr="00E70587">
        <w:rPr>
          <w:rFonts w:ascii="Times New Roman" w:hAnsi="Times New Roman" w:cs="Times New Roman"/>
          <w:b/>
          <w:color w:val="000000" w:themeColor="text1"/>
          <w:kern w:val="0"/>
          <w:sz w:val="20"/>
          <w:szCs w:val="20"/>
          <w:lang w:val="en-US"/>
          <w14:ligatures w14:val="none"/>
        </w:rPr>
        <w:br w:type="page"/>
      </w:r>
    </w:p>
    <w:p w:rsidR="00A109F8" w:rsidRPr="00E70587" w:rsidRDefault="00A109F8" w:rsidP="00A109F8">
      <w:pPr>
        <w:ind w:left="-426"/>
        <w:jc w:val="both"/>
        <w:rPr>
          <w:rFonts w:ascii="Times New Roman" w:hAnsi="Times New Roman" w:cs="Times New Roman"/>
          <w:color w:val="000000" w:themeColor="text1"/>
          <w:sz w:val="20"/>
          <w:szCs w:val="20"/>
          <w:lang w:val="en-US"/>
        </w:rPr>
      </w:pPr>
      <w:r w:rsidRPr="00E70587">
        <w:rPr>
          <w:rFonts w:ascii="Times New Roman" w:hAnsi="Times New Roman" w:cs="Times New Roman"/>
          <w:b/>
          <w:color w:val="000000" w:themeColor="text1"/>
          <w:sz w:val="20"/>
          <w:szCs w:val="20"/>
          <w:lang w:val="en-US"/>
        </w:rPr>
        <w:lastRenderedPageBreak/>
        <w:t>Point-rating assessment of practical skills at the patient’s bedside - supervision (maximum 100 points)</w:t>
      </w:r>
    </w:p>
    <w:tbl>
      <w:tblPr>
        <w:tblW w:w="1506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2296"/>
        <w:gridCol w:w="3233"/>
        <w:gridCol w:w="3260"/>
        <w:gridCol w:w="3260"/>
        <w:gridCol w:w="2442"/>
      </w:tblGrid>
      <w:tr w:rsidR="00A109F8" w:rsidRPr="005D722C" w:rsidTr="00A109F8">
        <w:tc>
          <w:tcPr>
            <w:tcW w:w="569"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No.</w:t>
            </w:r>
          </w:p>
        </w:tc>
        <w:tc>
          <w:tcPr>
            <w:tcW w:w="2295"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Criteria for evaluation</w:t>
            </w:r>
          </w:p>
        </w:tc>
        <w:tc>
          <w:tcPr>
            <w:tcW w:w="3232"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10 points</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8 points</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6 points</w:t>
            </w:r>
          </w:p>
        </w:tc>
        <w:tc>
          <w:tcPr>
            <w:tcW w:w="2441"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4 points</w:t>
            </w:r>
          </w:p>
        </w:tc>
      </w:tr>
      <w:tr w:rsidR="00A109F8" w:rsidRPr="005D722C" w:rsidTr="00A109F8">
        <w:tc>
          <w:tcPr>
            <w:tcW w:w="15055" w:type="dxa"/>
            <w:gridSpan w:val="6"/>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INTERVIEWING THE PATIENT</w:t>
            </w:r>
            <w:r w:rsidRPr="005D722C">
              <w:rPr>
                <w:noProof/>
                <w:color w:val="000000" w:themeColor="text1"/>
                <w:lang w:val="ru-RU" w:eastAsia="ru-RU"/>
              </w:rPr>
              <mc:AlternateContent>
                <mc:Choice Requires="wps">
                  <w:drawing>
                    <wp:anchor distT="0" distB="0" distL="0" distR="0" simplePos="0" relativeHeight="251658240" behindDoc="1" locked="0" layoutInCell="1" allowOverlap="1" wp14:anchorId="6F011B5F" wp14:editId="687256C1">
                      <wp:simplePos x="0" y="0"/>
                      <wp:positionH relativeFrom="column">
                        <wp:posOffset>4203700</wp:posOffset>
                      </wp:positionH>
                      <wp:positionV relativeFrom="paragraph">
                        <wp:posOffset>127000</wp:posOffset>
                      </wp:positionV>
                      <wp:extent cx="9525" cy="9525"/>
                      <wp:effectExtent l="0" t="0" r="0" b="0"/>
                      <wp:wrapNone/>
                      <wp:docPr id="1435399444" name="Прямоугольник 2"/>
                      <wp:cNvGraphicFramePr/>
                      <a:graphic xmlns:a="http://schemas.openxmlformats.org/drawingml/2006/main">
                        <a:graphicData uri="http://schemas.microsoft.com/office/word/2010/wordprocessingShape">
                          <wps:wsp>
                            <wps:cNvSpPr/>
                            <wps:spPr>
                              <a:xfrm>
                                <a:off x="0" y="0"/>
                                <a:ext cx="9525" cy="9525"/>
                              </a:xfrm>
                              <a:prstGeom prst="rect">
                                <a:avLst/>
                              </a:prstGeom>
                              <a:solidFill>
                                <a:srgbClr val="000000"/>
                              </a:solidFill>
                              <a:ln>
                                <a:noFill/>
                              </a:ln>
                            </wps:spPr>
                            <wps:txbx>
                              <w:txbxContent>
                                <w:p w:rsidR="00E70587" w:rsidRDefault="00E70587" w:rsidP="00A109F8"/>
                              </w:txbxContent>
                            </wps:txbx>
                            <wps:bodyPr spcFirstLastPara="1" vertOverflow="clip" horzOverflow="clip"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F011B5F" id="Прямоугольник 2" o:spid="_x0000_s1026" style="position:absolute;left:0;text-align:left;margin-left:331pt;margin-top:10pt;width:.75pt;height:.7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" fillcolor="black" stroked="f">
                      <v:textbox inset="2.53958mm,2.53958mm,2.53958mm,2.53958mm">
                        <w:txbxContent>
                          <w:p w:rsidR="00E70587" w:rsidRDefault="00E70587" w:rsidP="00A109F8"/>
                        </w:txbxContent>
                      </v:textbox>
                    </v:rect>
                  </w:pict>
                </mc:Fallback>
              </mc:AlternateContent>
            </w:r>
          </w:p>
        </w:tc>
      </w:tr>
      <w:tr w:rsidR="00A109F8" w:rsidRPr="005D722C" w:rsidTr="00A109F8">
        <w:tc>
          <w:tcPr>
            <w:tcW w:w="569"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1.</w:t>
            </w:r>
          </w:p>
        </w:tc>
        <w:tc>
          <w:tcPr>
            <w:tcW w:w="2295"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Completeness and accuracy</w:t>
            </w:r>
          </w:p>
        </w:tc>
        <w:tc>
          <w:tcPr>
            <w:tcW w:w="3232" w:type="dxa"/>
            <w:tcBorders>
              <w:top w:val="single" w:sz="4" w:space="0" w:color="000000"/>
              <w:left w:val="single" w:sz="4" w:space="0" w:color="000000"/>
              <w:bottom w:val="single" w:sz="4" w:space="0" w:color="000000"/>
              <w:right w:val="single" w:sz="4" w:space="0" w:color="000000"/>
            </w:tcBorders>
            <w:hideMark/>
          </w:tcPr>
          <w:p w:rsidR="00A109F8" w:rsidRPr="00E70587" w:rsidRDefault="00A109F8">
            <w:pPr>
              <w:spacing w:after="0"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Accurate, details the manifestations of the disease. Able to identify the most important problem.</w:t>
            </w:r>
          </w:p>
          <w:p w:rsidR="00A109F8" w:rsidRPr="00E70587" w:rsidRDefault="00A109F8">
            <w:pPr>
              <w:spacing w:after="0"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With attention to patient comfort</w:t>
            </w:r>
          </w:p>
        </w:tc>
        <w:tc>
          <w:tcPr>
            <w:tcW w:w="3259" w:type="dxa"/>
            <w:tcBorders>
              <w:top w:val="single" w:sz="4" w:space="0" w:color="000000"/>
              <w:left w:val="single" w:sz="4" w:space="0" w:color="000000"/>
              <w:bottom w:val="single" w:sz="4" w:space="0" w:color="000000"/>
              <w:right w:val="single" w:sz="4" w:space="0" w:color="000000"/>
            </w:tcBorders>
            <w:hideMark/>
          </w:tcPr>
          <w:p w:rsidR="00A109F8" w:rsidRPr="00E70587" w:rsidRDefault="00A109F8">
            <w:pPr>
              <w:spacing w:after="0"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Gathers basic information, is neat, identifies new problems.</w:t>
            </w:r>
          </w:p>
        </w:tc>
        <w:tc>
          <w:tcPr>
            <w:tcW w:w="3259" w:type="dxa"/>
            <w:tcBorders>
              <w:top w:val="single" w:sz="4" w:space="0" w:color="000000"/>
              <w:left w:val="single" w:sz="4" w:space="0" w:color="000000"/>
              <w:bottom w:val="single" w:sz="4" w:space="0" w:color="000000"/>
              <w:right w:val="single" w:sz="4" w:space="0" w:color="000000"/>
            </w:tcBorders>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Incomplete or unfocused.</w:t>
            </w:r>
            <w:r w:rsidRPr="005D722C">
              <w:rPr>
                <w:rFonts w:ascii="Times New Roman" w:hAnsi="Times New Roman" w:cs="Times New Roman"/>
                <w:color w:val="000000" w:themeColor="text1"/>
                <w:sz w:val="20"/>
                <w:szCs w:val="20"/>
                <w:lang w:val="ru-RU"/>
              </w:rPr>
              <w:tab/>
            </w:r>
          </w:p>
          <w:p w:rsidR="00A109F8" w:rsidRPr="005D722C" w:rsidRDefault="00A109F8">
            <w:pPr>
              <w:spacing w:after="0" w:line="240" w:lineRule="auto"/>
              <w:jc w:val="both"/>
              <w:rPr>
                <w:rFonts w:ascii="Times New Roman" w:hAnsi="Times New Roman" w:cs="Times New Roman"/>
                <w:color w:val="000000" w:themeColor="text1"/>
                <w:sz w:val="20"/>
                <w:szCs w:val="20"/>
                <w:lang w:val="ru-RU"/>
              </w:rPr>
            </w:pPr>
          </w:p>
        </w:tc>
        <w:tc>
          <w:tcPr>
            <w:tcW w:w="2441" w:type="dxa"/>
            <w:tcBorders>
              <w:top w:val="single" w:sz="4" w:space="0" w:color="000000"/>
              <w:left w:val="single" w:sz="4" w:space="0" w:color="000000"/>
              <w:bottom w:val="single" w:sz="4" w:space="0" w:color="000000"/>
              <w:right w:val="single" w:sz="4" w:space="0" w:color="000000"/>
            </w:tcBorders>
            <w:hideMark/>
          </w:tcPr>
          <w:p w:rsidR="00A109F8" w:rsidRPr="00E70587" w:rsidRDefault="00A109F8">
            <w:pPr>
              <w:spacing w:after="0"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Inaccurate, misses the point, irrelevant data.</w:t>
            </w:r>
          </w:p>
        </w:tc>
      </w:tr>
      <w:tr w:rsidR="00A109F8" w:rsidRPr="005D722C" w:rsidTr="00A109F8">
        <w:tc>
          <w:tcPr>
            <w:tcW w:w="569"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2.</w:t>
            </w:r>
          </w:p>
        </w:tc>
        <w:tc>
          <w:tcPr>
            <w:tcW w:w="2295"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Detail</w:t>
            </w:r>
          </w:p>
        </w:tc>
        <w:tc>
          <w:tcPr>
            <w:tcW w:w="3232" w:type="dxa"/>
            <w:tcBorders>
              <w:top w:val="single" w:sz="4" w:space="0" w:color="000000"/>
              <w:left w:val="single" w:sz="4" w:space="0" w:color="000000"/>
              <w:bottom w:val="single" w:sz="4" w:space="0" w:color="000000"/>
              <w:right w:val="single" w:sz="4" w:space="0" w:color="000000"/>
            </w:tcBorders>
            <w:hideMark/>
          </w:tcPr>
          <w:p w:rsidR="00A109F8" w:rsidRPr="00E70587" w:rsidRDefault="00A109F8">
            <w:pPr>
              <w:spacing w:after="0"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Organized, focused, highlights all clinical manifestations with an understanding of the course of the disease in a specific situation.</w:t>
            </w:r>
          </w:p>
        </w:tc>
        <w:tc>
          <w:tcPr>
            <w:tcW w:w="3259"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Identifies the main symptoms</w:t>
            </w:r>
          </w:p>
        </w:tc>
        <w:tc>
          <w:tcPr>
            <w:tcW w:w="3259"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Incomplete data</w:t>
            </w:r>
          </w:p>
        </w:tc>
        <w:tc>
          <w:tcPr>
            <w:tcW w:w="2441" w:type="dxa"/>
            <w:tcBorders>
              <w:top w:val="single" w:sz="4" w:space="0" w:color="000000"/>
              <w:left w:val="single" w:sz="4" w:space="0" w:color="000000"/>
              <w:bottom w:val="single" w:sz="4" w:space="0" w:color="000000"/>
              <w:right w:val="single" w:sz="4" w:space="0" w:color="000000"/>
            </w:tcBorders>
            <w:hideMark/>
          </w:tcPr>
          <w:p w:rsidR="00A109F8" w:rsidRPr="00E70587" w:rsidRDefault="00A109F8">
            <w:pPr>
              <w:spacing w:after="0"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Demonstrates data that does not correspond to reality, or its absence</w:t>
            </w:r>
          </w:p>
        </w:tc>
      </w:tr>
      <w:tr w:rsidR="00A109F8" w:rsidRPr="005D722C" w:rsidTr="00A109F8">
        <w:tc>
          <w:tcPr>
            <w:tcW w:w="569"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3.</w:t>
            </w:r>
          </w:p>
        </w:tc>
        <w:tc>
          <w:tcPr>
            <w:tcW w:w="2295"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Systematicity</w:t>
            </w:r>
          </w:p>
        </w:tc>
        <w:tc>
          <w:tcPr>
            <w:tcW w:w="3232" w:type="dxa"/>
            <w:tcBorders>
              <w:top w:val="single" w:sz="4" w:space="0" w:color="000000"/>
              <w:left w:val="single" w:sz="4" w:space="0" w:color="000000"/>
              <w:bottom w:val="single" w:sz="4" w:space="0" w:color="000000"/>
              <w:right w:val="single" w:sz="4" w:space="0" w:color="000000"/>
            </w:tcBorders>
            <w:vAlign w:val="center"/>
            <w:hideMark/>
          </w:tcPr>
          <w:p w:rsidR="00A109F8" w:rsidRPr="00E70587" w:rsidRDefault="00A109F8">
            <w:pPr>
              <w:spacing w:after="0"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Prioritize clinical problems in a relatively short time.</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A109F8" w:rsidRPr="00E70587" w:rsidRDefault="00A109F8">
            <w:pPr>
              <w:spacing w:after="0"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Unable to fully control the history taking process</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A109F8" w:rsidRPr="00E70587" w:rsidRDefault="00A109F8">
            <w:pPr>
              <w:spacing w:after="0"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Allows the patient to pull himself aside, thereby lengthening the time. Uses leading questions (pushes the patient to an answer that may be incorrect).</w:t>
            </w:r>
          </w:p>
        </w:tc>
        <w:tc>
          <w:tcPr>
            <w:tcW w:w="2441" w:type="dxa"/>
            <w:tcBorders>
              <w:top w:val="single" w:sz="4" w:space="0" w:color="000000"/>
              <w:left w:val="single" w:sz="4" w:space="0" w:color="000000"/>
              <w:bottom w:val="single" w:sz="4" w:space="0" w:color="000000"/>
              <w:right w:val="single" w:sz="4" w:space="0" w:color="000000"/>
            </w:tcBorders>
            <w:vAlign w:val="center"/>
            <w:hideMark/>
          </w:tcPr>
          <w:p w:rsidR="00A109F8" w:rsidRPr="00E70587" w:rsidRDefault="00A109F8">
            <w:pPr>
              <w:spacing w:after="0"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Asks questions incorrectly or ends the history taking without identifying important issues.</w:t>
            </w:r>
          </w:p>
        </w:tc>
      </w:tr>
      <w:tr w:rsidR="00A109F8" w:rsidRPr="005D722C" w:rsidTr="00A109F8">
        <w:tc>
          <w:tcPr>
            <w:tcW w:w="569"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4</w:t>
            </w:r>
          </w:p>
        </w:tc>
        <w:tc>
          <w:tcPr>
            <w:tcW w:w="2295"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Time management</w:t>
            </w:r>
          </w:p>
        </w:tc>
        <w:tc>
          <w:tcPr>
            <w:tcW w:w="3232" w:type="dxa"/>
            <w:tcBorders>
              <w:top w:val="single" w:sz="4" w:space="0" w:color="000000"/>
              <w:left w:val="single" w:sz="4" w:space="0" w:color="000000"/>
              <w:bottom w:val="single" w:sz="4" w:space="0" w:color="000000"/>
              <w:right w:val="single" w:sz="4" w:space="0" w:color="000000"/>
            </w:tcBorders>
            <w:vAlign w:val="center"/>
            <w:hideMark/>
          </w:tcPr>
          <w:p w:rsidR="00A109F8" w:rsidRPr="00E70587" w:rsidRDefault="00A109F8">
            <w:pPr>
              <w:spacing w:after="0"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Maximum efficiency in the shortest possible time</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A109F8" w:rsidRPr="00E70587" w:rsidRDefault="00A109F8">
            <w:pPr>
              <w:spacing w:after="0"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time to collect anamnesis is delayed</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Spends time ineffectively</w:t>
            </w:r>
          </w:p>
        </w:tc>
        <w:tc>
          <w:tcPr>
            <w:tcW w:w="2441" w:type="dxa"/>
            <w:tcBorders>
              <w:top w:val="single" w:sz="4" w:space="0" w:color="000000"/>
              <w:left w:val="single" w:sz="4" w:space="0" w:color="000000"/>
              <w:bottom w:val="single" w:sz="4" w:space="0" w:color="000000"/>
              <w:right w:val="single" w:sz="4" w:space="0" w:color="000000"/>
            </w:tcBorders>
            <w:vAlign w:val="center"/>
            <w:hideMark/>
          </w:tcPr>
          <w:p w:rsidR="00A109F8" w:rsidRPr="00E70587" w:rsidRDefault="00A109F8">
            <w:pPr>
              <w:spacing w:after="0"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Doesn't have a handle on the situation as a whole.</w:t>
            </w:r>
          </w:p>
        </w:tc>
      </w:tr>
      <w:tr w:rsidR="00A109F8" w:rsidRPr="005D722C" w:rsidTr="00A109F8">
        <w:tc>
          <w:tcPr>
            <w:tcW w:w="15055" w:type="dxa"/>
            <w:gridSpan w:val="6"/>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PHYSICAL EXAMINATION</w:t>
            </w:r>
          </w:p>
        </w:tc>
      </w:tr>
      <w:tr w:rsidR="00A109F8" w:rsidRPr="005D722C" w:rsidTr="00A109F8">
        <w:tc>
          <w:tcPr>
            <w:tcW w:w="569"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5.</w:t>
            </w:r>
          </w:p>
        </w:tc>
        <w:tc>
          <w:tcPr>
            <w:tcW w:w="2295" w:type="dxa"/>
            <w:tcBorders>
              <w:top w:val="single" w:sz="4" w:space="0" w:color="000000"/>
              <w:left w:val="single" w:sz="4" w:space="0" w:color="000000"/>
              <w:bottom w:val="single" w:sz="4" w:space="0" w:color="000000"/>
              <w:right w:val="single" w:sz="4" w:space="0" w:color="000000"/>
            </w:tcBorders>
            <w:vAlign w:val="center"/>
            <w:hideMark/>
          </w:tcPr>
          <w:p w:rsidR="00A109F8" w:rsidRPr="00E70587" w:rsidRDefault="00A109F8">
            <w:pPr>
              <w:spacing w:after="0"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Sequence and correctness of physical examination</w:t>
            </w:r>
          </w:p>
        </w:tc>
        <w:tc>
          <w:tcPr>
            <w:tcW w:w="3232" w:type="dxa"/>
            <w:vMerge w:val="restart"/>
            <w:tcBorders>
              <w:top w:val="single" w:sz="4" w:space="0" w:color="000000"/>
              <w:left w:val="single" w:sz="4" w:space="0" w:color="000000"/>
              <w:bottom w:val="single" w:sz="4" w:space="0" w:color="000000"/>
              <w:right w:val="single" w:sz="4" w:space="0" w:color="000000"/>
            </w:tcBorders>
            <w:hideMark/>
          </w:tcPr>
          <w:p w:rsidR="00A109F8" w:rsidRPr="00E70587" w:rsidRDefault="00A109F8">
            <w:pPr>
              <w:spacing w:after="0"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Performs correctly with consistency, confident, well-developed execution technique.</w:t>
            </w:r>
          </w:p>
        </w:tc>
        <w:tc>
          <w:tcPr>
            <w:tcW w:w="3259" w:type="dxa"/>
            <w:vMerge w:val="restart"/>
            <w:tcBorders>
              <w:top w:val="single" w:sz="4" w:space="0" w:color="000000"/>
              <w:left w:val="single" w:sz="4" w:space="0" w:color="000000"/>
              <w:bottom w:val="single" w:sz="4" w:space="0" w:color="000000"/>
              <w:right w:val="single" w:sz="4" w:space="0" w:color="000000"/>
            </w:tcBorders>
            <w:hideMark/>
          </w:tcPr>
          <w:p w:rsidR="00A109F8" w:rsidRPr="00E70587" w:rsidRDefault="00A109F8">
            <w:pPr>
              <w:spacing w:after="0"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Knows the sequence, shows reasonable skill in preparing and performing the examination</w:t>
            </w:r>
          </w:p>
        </w:tc>
        <w:tc>
          <w:tcPr>
            <w:tcW w:w="3259" w:type="dxa"/>
            <w:vMerge w:val="restart"/>
            <w:tcBorders>
              <w:top w:val="single" w:sz="4" w:space="0" w:color="000000"/>
              <w:left w:val="single" w:sz="4" w:space="0" w:color="000000"/>
              <w:bottom w:val="single" w:sz="4" w:space="0" w:color="000000"/>
              <w:right w:val="single" w:sz="4" w:space="0" w:color="000000"/>
            </w:tcBorders>
            <w:hideMark/>
          </w:tcPr>
          <w:p w:rsidR="00A109F8" w:rsidRPr="00E70587" w:rsidRDefault="00A109F8">
            <w:pPr>
              <w:spacing w:after="0"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Inconsistent, unsure, limited examination skills, refuses to attempt basic examinations</w:t>
            </w:r>
          </w:p>
        </w:tc>
        <w:tc>
          <w:tcPr>
            <w:tcW w:w="2441" w:type="dxa"/>
            <w:vMerge w:val="restart"/>
            <w:tcBorders>
              <w:top w:val="single" w:sz="4" w:space="0" w:color="000000"/>
              <w:left w:val="single" w:sz="4" w:space="0" w:color="000000"/>
              <w:bottom w:val="single" w:sz="4" w:space="0" w:color="000000"/>
              <w:right w:val="single" w:sz="4" w:space="0" w:color="000000"/>
            </w:tcBorders>
            <w:hideMark/>
          </w:tcPr>
          <w:p w:rsidR="00A109F8" w:rsidRPr="00E70587" w:rsidRDefault="00A109F8">
            <w:pPr>
              <w:spacing w:after="0"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Does not know the order and sequence of performing a physical examination, does not master its technique</w:t>
            </w:r>
          </w:p>
        </w:tc>
      </w:tr>
      <w:tr w:rsidR="00A109F8" w:rsidRPr="005D722C" w:rsidTr="00A109F8">
        <w:tc>
          <w:tcPr>
            <w:tcW w:w="569"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6.</w:t>
            </w:r>
          </w:p>
        </w:tc>
        <w:tc>
          <w:tcPr>
            <w:tcW w:w="2295" w:type="dxa"/>
            <w:tcBorders>
              <w:top w:val="single" w:sz="4" w:space="0" w:color="000000"/>
              <w:left w:val="single" w:sz="4" w:space="0" w:color="000000"/>
              <w:bottom w:val="single" w:sz="4" w:space="0" w:color="000000"/>
              <w:right w:val="single" w:sz="4" w:space="0" w:color="000000"/>
            </w:tcBorders>
            <w:vAlign w:val="center"/>
            <w:hideMark/>
          </w:tcPr>
          <w:p w:rsidR="00A109F8" w:rsidRPr="00E70587" w:rsidRDefault="00A109F8">
            <w:pPr>
              <w:spacing w:after="0"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Special examination skills as instructed by the teacher*</w:t>
            </w:r>
          </w:p>
        </w:tc>
        <w:tc>
          <w:tcPr>
            <w:tcW w:w="3232" w:type="dxa"/>
            <w:vMerge/>
            <w:tcBorders>
              <w:top w:val="single" w:sz="4" w:space="0" w:color="000000"/>
              <w:left w:val="single" w:sz="4" w:space="0" w:color="000000"/>
              <w:bottom w:val="single" w:sz="4" w:space="0" w:color="000000"/>
              <w:right w:val="single" w:sz="4" w:space="0" w:color="000000"/>
            </w:tcBorders>
            <w:vAlign w:val="center"/>
            <w:hideMark/>
          </w:tcPr>
          <w:p w:rsidR="00A109F8" w:rsidRPr="00E70587" w:rsidRDefault="00A109F8">
            <w:pPr>
              <w:spacing w:after="0"/>
              <w:rPr>
                <w:rFonts w:ascii="Times New Roman" w:hAnsi="Times New Roman" w:cs="Times New Roman"/>
                <w:color w:val="000000" w:themeColor="text1"/>
                <w:sz w:val="20"/>
                <w:szCs w:val="20"/>
                <w:lang w:val="en-US"/>
              </w:rPr>
            </w:pPr>
          </w:p>
        </w:tc>
        <w:tc>
          <w:tcPr>
            <w:tcW w:w="3259" w:type="dxa"/>
            <w:vMerge/>
            <w:tcBorders>
              <w:top w:val="single" w:sz="4" w:space="0" w:color="000000"/>
              <w:left w:val="single" w:sz="4" w:space="0" w:color="000000"/>
              <w:bottom w:val="single" w:sz="4" w:space="0" w:color="000000"/>
              <w:right w:val="single" w:sz="4" w:space="0" w:color="000000"/>
            </w:tcBorders>
            <w:vAlign w:val="center"/>
            <w:hideMark/>
          </w:tcPr>
          <w:p w:rsidR="00A109F8" w:rsidRPr="00E70587" w:rsidRDefault="00A109F8">
            <w:pPr>
              <w:spacing w:after="0"/>
              <w:rPr>
                <w:rFonts w:ascii="Times New Roman" w:hAnsi="Times New Roman" w:cs="Times New Roman"/>
                <w:color w:val="000000" w:themeColor="text1"/>
                <w:sz w:val="20"/>
                <w:szCs w:val="20"/>
                <w:lang w:val="en-US"/>
              </w:rPr>
            </w:pPr>
          </w:p>
        </w:tc>
        <w:tc>
          <w:tcPr>
            <w:tcW w:w="3259" w:type="dxa"/>
            <w:vMerge/>
            <w:tcBorders>
              <w:top w:val="single" w:sz="4" w:space="0" w:color="000000"/>
              <w:left w:val="single" w:sz="4" w:space="0" w:color="000000"/>
              <w:bottom w:val="single" w:sz="4" w:space="0" w:color="000000"/>
              <w:right w:val="single" w:sz="4" w:space="0" w:color="000000"/>
            </w:tcBorders>
            <w:vAlign w:val="center"/>
            <w:hideMark/>
          </w:tcPr>
          <w:p w:rsidR="00A109F8" w:rsidRPr="00E70587" w:rsidRDefault="00A109F8">
            <w:pPr>
              <w:spacing w:after="0"/>
              <w:rPr>
                <w:rFonts w:ascii="Times New Roman" w:hAnsi="Times New Roman" w:cs="Times New Roman"/>
                <w:color w:val="000000" w:themeColor="text1"/>
                <w:sz w:val="20"/>
                <w:szCs w:val="20"/>
                <w:lang w:val="en-US"/>
              </w:rPr>
            </w:pPr>
          </w:p>
        </w:tc>
        <w:tc>
          <w:tcPr>
            <w:tcW w:w="2441" w:type="dxa"/>
            <w:vMerge/>
            <w:tcBorders>
              <w:top w:val="single" w:sz="4" w:space="0" w:color="000000"/>
              <w:left w:val="single" w:sz="4" w:space="0" w:color="000000"/>
              <w:bottom w:val="single" w:sz="4" w:space="0" w:color="000000"/>
              <w:right w:val="single" w:sz="4" w:space="0" w:color="000000"/>
            </w:tcBorders>
            <w:vAlign w:val="center"/>
            <w:hideMark/>
          </w:tcPr>
          <w:p w:rsidR="00A109F8" w:rsidRPr="00E70587" w:rsidRDefault="00A109F8">
            <w:pPr>
              <w:spacing w:after="0"/>
              <w:rPr>
                <w:rFonts w:ascii="Times New Roman" w:hAnsi="Times New Roman" w:cs="Times New Roman"/>
                <w:color w:val="000000" w:themeColor="text1"/>
                <w:sz w:val="20"/>
                <w:szCs w:val="20"/>
                <w:lang w:val="en-US"/>
              </w:rPr>
            </w:pPr>
          </w:p>
        </w:tc>
      </w:tr>
      <w:tr w:rsidR="00A109F8" w:rsidRPr="005D722C" w:rsidTr="00A109F8">
        <w:tc>
          <w:tcPr>
            <w:tcW w:w="569"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7.</w:t>
            </w:r>
          </w:p>
        </w:tc>
        <w:tc>
          <w:tcPr>
            <w:tcW w:w="2295" w:type="dxa"/>
            <w:tcBorders>
              <w:top w:val="single" w:sz="4" w:space="0" w:color="000000"/>
              <w:left w:val="single" w:sz="4" w:space="0" w:color="000000"/>
              <w:bottom w:val="single" w:sz="4" w:space="0" w:color="000000"/>
              <w:right w:val="single" w:sz="4" w:space="0" w:color="000000"/>
            </w:tcBorders>
            <w:vAlign w:val="center"/>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Efficiency</w:t>
            </w:r>
          </w:p>
          <w:p w:rsidR="00A109F8" w:rsidRPr="005D722C" w:rsidRDefault="00A109F8">
            <w:pPr>
              <w:spacing w:after="0" w:line="240" w:lineRule="auto"/>
              <w:jc w:val="both"/>
              <w:rPr>
                <w:rFonts w:ascii="Times New Roman" w:hAnsi="Times New Roman" w:cs="Times New Roman"/>
                <w:color w:val="000000" w:themeColor="text1"/>
                <w:sz w:val="20"/>
                <w:szCs w:val="20"/>
                <w:lang w:val="ru-RU"/>
              </w:rPr>
            </w:pPr>
          </w:p>
        </w:tc>
        <w:tc>
          <w:tcPr>
            <w:tcW w:w="3232" w:type="dxa"/>
            <w:tcBorders>
              <w:top w:val="single" w:sz="4" w:space="0" w:color="000000"/>
              <w:left w:val="single" w:sz="4" w:space="0" w:color="000000"/>
              <w:bottom w:val="single" w:sz="4" w:space="0" w:color="000000"/>
              <w:right w:val="single" w:sz="4" w:space="0" w:color="000000"/>
            </w:tcBorders>
            <w:hideMark/>
          </w:tcPr>
          <w:p w:rsidR="00A109F8" w:rsidRPr="00E70587" w:rsidRDefault="00A109F8">
            <w:pPr>
              <w:spacing w:after="0"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Revealed all the basic physical data, as well as details</w:t>
            </w:r>
          </w:p>
        </w:tc>
        <w:tc>
          <w:tcPr>
            <w:tcW w:w="3259"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Identified the main symptoms</w:t>
            </w:r>
          </w:p>
        </w:tc>
        <w:tc>
          <w:tcPr>
            <w:tcW w:w="3259"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Incomplete data</w:t>
            </w:r>
          </w:p>
        </w:tc>
        <w:tc>
          <w:tcPr>
            <w:tcW w:w="2441" w:type="dxa"/>
            <w:tcBorders>
              <w:top w:val="single" w:sz="4" w:space="0" w:color="000000"/>
              <w:left w:val="single" w:sz="4" w:space="0" w:color="000000"/>
              <w:bottom w:val="single" w:sz="4" w:space="0" w:color="000000"/>
              <w:right w:val="single" w:sz="4" w:space="0" w:color="000000"/>
            </w:tcBorders>
            <w:hideMark/>
          </w:tcPr>
          <w:p w:rsidR="00A109F8" w:rsidRPr="00E70587" w:rsidRDefault="00A109F8">
            <w:pPr>
              <w:spacing w:after="0"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Identified data that does not correspond to objective data</w:t>
            </w:r>
          </w:p>
        </w:tc>
      </w:tr>
      <w:tr w:rsidR="00A109F8" w:rsidRPr="005D722C" w:rsidTr="00A109F8">
        <w:tc>
          <w:tcPr>
            <w:tcW w:w="569"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8</w:t>
            </w:r>
          </w:p>
        </w:tc>
        <w:tc>
          <w:tcPr>
            <w:tcW w:w="2295" w:type="dxa"/>
            <w:tcBorders>
              <w:top w:val="single" w:sz="4" w:space="0" w:color="000000"/>
              <w:left w:val="single" w:sz="4" w:space="0" w:color="000000"/>
              <w:bottom w:val="single" w:sz="4" w:space="0" w:color="000000"/>
              <w:right w:val="single" w:sz="4" w:space="0" w:color="000000"/>
            </w:tcBorders>
            <w:vAlign w:val="center"/>
            <w:hideMark/>
          </w:tcPr>
          <w:p w:rsidR="00A109F8" w:rsidRPr="00E70587" w:rsidRDefault="00A109F8">
            <w:pPr>
              <w:spacing w:after="0"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Ability to analyze identified data</w:t>
            </w:r>
          </w:p>
        </w:tc>
        <w:tc>
          <w:tcPr>
            <w:tcW w:w="3232" w:type="dxa"/>
            <w:tcBorders>
              <w:top w:val="single" w:sz="4" w:space="0" w:color="000000"/>
              <w:left w:val="single" w:sz="4" w:space="0" w:color="000000"/>
              <w:bottom w:val="single" w:sz="4" w:space="0" w:color="000000"/>
              <w:right w:val="single" w:sz="4" w:space="0" w:color="000000"/>
            </w:tcBorders>
            <w:hideMark/>
          </w:tcPr>
          <w:p w:rsidR="00A109F8" w:rsidRPr="00E70587" w:rsidRDefault="00A109F8">
            <w:pPr>
              <w:spacing w:after="0"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Changes the order of examination depending on the identified symptoms, clarifies, details the manifestations.</w:t>
            </w:r>
          </w:p>
        </w:tc>
        <w:tc>
          <w:tcPr>
            <w:tcW w:w="3259" w:type="dxa"/>
            <w:tcBorders>
              <w:top w:val="single" w:sz="4" w:space="0" w:color="000000"/>
              <w:left w:val="single" w:sz="4" w:space="0" w:color="000000"/>
              <w:bottom w:val="single" w:sz="4" w:space="0" w:color="000000"/>
              <w:right w:val="single" w:sz="4" w:space="0" w:color="000000"/>
            </w:tcBorders>
            <w:hideMark/>
          </w:tcPr>
          <w:p w:rsidR="00A109F8" w:rsidRPr="00E70587" w:rsidRDefault="00A109F8">
            <w:pPr>
              <w:spacing w:after="0"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It assumes a range of diseases with similar changes without specifying or detailing the manifestations.</w:t>
            </w:r>
          </w:p>
        </w:tc>
        <w:tc>
          <w:tcPr>
            <w:tcW w:w="3259" w:type="dxa"/>
            <w:tcBorders>
              <w:top w:val="single" w:sz="4" w:space="0" w:color="000000"/>
              <w:left w:val="single" w:sz="4" w:space="0" w:color="000000"/>
              <w:bottom w:val="single" w:sz="4" w:space="0" w:color="000000"/>
              <w:right w:val="single" w:sz="4" w:space="0" w:color="000000"/>
            </w:tcBorders>
            <w:hideMark/>
          </w:tcPr>
          <w:p w:rsidR="00A109F8" w:rsidRPr="00E70587" w:rsidRDefault="00A109F8">
            <w:pPr>
              <w:spacing w:after="0"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Fails to apply interview and physical examination findings to the patient.</w:t>
            </w:r>
          </w:p>
        </w:tc>
        <w:tc>
          <w:tcPr>
            <w:tcW w:w="2441"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Does not conduct analysis.</w:t>
            </w:r>
          </w:p>
        </w:tc>
      </w:tr>
      <w:tr w:rsidR="00A109F8" w:rsidRPr="005D722C" w:rsidTr="00A109F8">
        <w:tc>
          <w:tcPr>
            <w:tcW w:w="569" w:type="dxa"/>
            <w:tcBorders>
              <w:top w:val="single" w:sz="4" w:space="0" w:color="000000"/>
              <w:left w:val="single" w:sz="4" w:space="0" w:color="000000"/>
              <w:bottom w:val="single" w:sz="4" w:space="0" w:color="000000"/>
              <w:right w:val="single" w:sz="4" w:space="0" w:color="000000"/>
            </w:tcBorders>
            <w:vAlign w:val="center"/>
          </w:tcPr>
          <w:p w:rsidR="00A109F8" w:rsidRPr="005D722C" w:rsidRDefault="00A109F8">
            <w:pPr>
              <w:spacing w:after="0" w:line="240" w:lineRule="auto"/>
              <w:jc w:val="both"/>
              <w:rPr>
                <w:rFonts w:ascii="Times New Roman" w:hAnsi="Times New Roman" w:cs="Times New Roman"/>
                <w:b/>
                <w:color w:val="000000" w:themeColor="text1"/>
                <w:sz w:val="20"/>
                <w:szCs w:val="20"/>
                <w:lang w:val="ru-RU"/>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A109F8" w:rsidRPr="005D722C" w:rsidRDefault="00A109F8">
            <w:pPr>
              <w:spacing w:after="0" w:line="240" w:lineRule="auto"/>
              <w:jc w:val="both"/>
              <w:rPr>
                <w:rFonts w:ascii="Times New Roman" w:hAnsi="Times New Roman" w:cs="Times New Roman"/>
                <w:b/>
                <w:color w:val="000000" w:themeColor="text1"/>
                <w:sz w:val="20"/>
                <w:szCs w:val="20"/>
                <w:lang w:val="ru-RU"/>
              </w:rPr>
            </w:pPr>
          </w:p>
        </w:tc>
        <w:tc>
          <w:tcPr>
            <w:tcW w:w="3232"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20 points</w:t>
            </w:r>
          </w:p>
        </w:tc>
        <w:tc>
          <w:tcPr>
            <w:tcW w:w="3259"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16 points</w:t>
            </w:r>
          </w:p>
        </w:tc>
        <w:tc>
          <w:tcPr>
            <w:tcW w:w="3259"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12 points</w:t>
            </w:r>
          </w:p>
        </w:tc>
        <w:tc>
          <w:tcPr>
            <w:tcW w:w="2441"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b/>
                <w:color w:val="000000" w:themeColor="text1"/>
                <w:sz w:val="20"/>
                <w:szCs w:val="20"/>
                <w:lang w:val="ru-RU"/>
              </w:rPr>
            </w:pPr>
            <w:r w:rsidRPr="005D722C">
              <w:rPr>
                <w:rFonts w:ascii="Times New Roman" w:hAnsi="Times New Roman" w:cs="Times New Roman"/>
                <w:b/>
                <w:color w:val="000000" w:themeColor="text1"/>
                <w:sz w:val="20"/>
                <w:szCs w:val="20"/>
                <w:lang w:val="ru-RU"/>
              </w:rPr>
              <w:t>8 points</w:t>
            </w:r>
          </w:p>
        </w:tc>
      </w:tr>
      <w:tr w:rsidR="00A109F8" w:rsidRPr="005D722C" w:rsidTr="00A109F8">
        <w:tc>
          <w:tcPr>
            <w:tcW w:w="569"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9-10</w:t>
            </w:r>
          </w:p>
        </w:tc>
        <w:tc>
          <w:tcPr>
            <w:tcW w:w="2295" w:type="dxa"/>
            <w:tcBorders>
              <w:top w:val="single" w:sz="4" w:space="0" w:color="000000"/>
              <w:left w:val="single" w:sz="4" w:space="0" w:color="000000"/>
              <w:bottom w:val="single" w:sz="4" w:space="0" w:color="000000"/>
              <w:right w:val="single" w:sz="4" w:space="0" w:color="000000"/>
            </w:tcBorders>
            <w:vAlign w:val="center"/>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Communication skills</w:t>
            </w:r>
          </w:p>
        </w:tc>
        <w:tc>
          <w:tcPr>
            <w:tcW w:w="3232" w:type="dxa"/>
            <w:tcBorders>
              <w:top w:val="single" w:sz="4" w:space="0" w:color="000000"/>
              <w:left w:val="single" w:sz="4" w:space="0" w:color="000000"/>
              <w:bottom w:val="single" w:sz="4" w:space="0" w:color="000000"/>
              <w:right w:val="single" w:sz="4" w:space="0" w:color="000000"/>
            </w:tcBorders>
            <w:hideMark/>
          </w:tcPr>
          <w:p w:rsidR="00A109F8" w:rsidRPr="00E70587" w:rsidRDefault="00A109F8">
            <w:pPr>
              <w:spacing w:after="0"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Won the patient's favor even in a situation with a communication problem*</w:t>
            </w:r>
          </w:p>
        </w:tc>
        <w:tc>
          <w:tcPr>
            <w:tcW w:w="3259"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Communication is quite effective</w:t>
            </w:r>
          </w:p>
        </w:tc>
        <w:tc>
          <w:tcPr>
            <w:tcW w:w="3259" w:type="dxa"/>
            <w:tcBorders>
              <w:top w:val="single" w:sz="4" w:space="0" w:color="000000"/>
              <w:left w:val="single" w:sz="4" w:space="0" w:color="000000"/>
              <w:bottom w:val="single" w:sz="4" w:space="0" w:color="000000"/>
              <w:right w:val="single" w:sz="4" w:space="0" w:color="000000"/>
            </w:tcBorders>
            <w:hideMark/>
          </w:tcPr>
          <w:p w:rsidR="00A109F8" w:rsidRPr="005D722C" w:rsidRDefault="00A109F8">
            <w:pPr>
              <w:spacing w:after="0" w:line="240" w:lineRule="auto"/>
              <w:jc w:val="both"/>
              <w:rPr>
                <w:rFonts w:ascii="Times New Roman" w:hAnsi="Times New Roman" w:cs="Times New Roman"/>
                <w:color w:val="000000" w:themeColor="text1"/>
                <w:sz w:val="20"/>
                <w:szCs w:val="20"/>
                <w:lang w:val="ru-RU"/>
              </w:rPr>
            </w:pPr>
            <w:r w:rsidRPr="005D722C">
              <w:rPr>
                <w:rFonts w:ascii="Times New Roman" w:hAnsi="Times New Roman" w:cs="Times New Roman"/>
                <w:color w:val="000000" w:themeColor="text1"/>
                <w:sz w:val="20"/>
                <w:szCs w:val="20"/>
                <w:lang w:val="ru-RU"/>
              </w:rPr>
              <w:t>Satisfactorily</w:t>
            </w:r>
          </w:p>
        </w:tc>
        <w:tc>
          <w:tcPr>
            <w:tcW w:w="2441" w:type="dxa"/>
            <w:tcBorders>
              <w:top w:val="single" w:sz="4" w:space="0" w:color="000000"/>
              <w:left w:val="single" w:sz="4" w:space="0" w:color="000000"/>
              <w:bottom w:val="single" w:sz="4" w:space="0" w:color="000000"/>
              <w:right w:val="single" w:sz="4" w:space="0" w:color="000000"/>
            </w:tcBorders>
            <w:hideMark/>
          </w:tcPr>
          <w:p w:rsidR="00A109F8" w:rsidRPr="00E70587" w:rsidRDefault="00A109F8">
            <w:pPr>
              <w:spacing w:after="0" w:line="240" w:lineRule="auto"/>
              <w:jc w:val="both"/>
              <w:rPr>
                <w:rFonts w:ascii="Times New Roman" w:hAnsi="Times New Roman" w:cs="Times New Roman"/>
                <w:color w:val="000000" w:themeColor="text1"/>
                <w:sz w:val="20"/>
                <w:szCs w:val="20"/>
                <w:lang w:val="en-US"/>
              </w:rPr>
            </w:pPr>
            <w:r w:rsidRPr="00E70587">
              <w:rPr>
                <w:rFonts w:ascii="Times New Roman" w:hAnsi="Times New Roman" w:cs="Times New Roman"/>
                <w:color w:val="000000" w:themeColor="text1"/>
                <w:sz w:val="20"/>
                <w:szCs w:val="20"/>
                <w:lang w:val="en-US"/>
              </w:rPr>
              <w:t>Could not find contact with patient</w:t>
            </w:r>
          </w:p>
        </w:tc>
      </w:tr>
    </w:tbl>
    <w:p w:rsidR="00A109F8" w:rsidRPr="00E70587" w:rsidRDefault="00A109F8" w:rsidP="00A109F8">
      <w:pPr>
        <w:jc w:val="both"/>
        <w:rPr>
          <w:rFonts w:ascii="Times New Roman" w:hAnsi="Times New Roman" w:cs="Times New Roman"/>
          <w:b/>
          <w:color w:val="000000" w:themeColor="text1"/>
          <w:sz w:val="20"/>
          <w:szCs w:val="20"/>
          <w:lang w:val="en-US"/>
        </w:rPr>
      </w:pPr>
    </w:p>
    <w:p w:rsidR="00A109F8" w:rsidRPr="00E70587" w:rsidRDefault="00A109F8" w:rsidP="00A109F8">
      <w:pPr>
        <w:jc w:val="both"/>
        <w:rPr>
          <w:rFonts w:ascii="Times New Roman" w:hAnsi="Times New Roman" w:cs="Times New Roman"/>
          <w:color w:val="000000" w:themeColor="text1"/>
          <w:sz w:val="20"/>
          <w:szCs w:val="20"/>
          <w:lang w:val="en-US"/>
        </w:rPr>
      </w:pPr>
    </w:p>
    <w:p w:rsidR="004214E0" w:rsidRPr="00E70587" w:rsidRDefault="004214E0">
      <w:pPr>
        <w:rPr>
          <w:color w:val="000000" w:themeColor="text1"/>
          <w:lang w:val="en-US"/>
        </w:rPr>
      </w:pPr>
    </w:p>
    <w:sectPr w:rsidR="004214E0" w:rsidRPr="00E70587" w:rsidSect="00A109F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316D5"/>
    <w:multiLevelType w:val="hybridMultilevel"/>
    <w:tmpl w:val="585AEB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20B0023"/>
    <w:multiLevelType w:val="hybridMultilevel"/>
    <w:tmpl w:val="C9A0AF5C"/>
    <w:lvl w:ilvl="0" w:tplc="1000000D">
      <w:start w:val="1"/>
      <w:numFmt w:val="bullet"/>
      <w:lvlText w:val=""/>
      <w:lvlJc w:val="left"/>
      <w:pPr>
        <w:ind w:left="720" w:hanging="360"/>
      </w:pPr>
      <w:rPr>
        <w:rFonts w:ascii="Wingdings" w:hAnsi="Wingdings"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2" w15:restartNumberingAfterBreak="0">
    <w:nsid w:val="3B35233E"/>
    <w:multiLevelType w:val="hybridMultilevel"/>
    <w:tmpl w:val="7D7EB4A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15:restartNumberingAfterBreak="0">
    <w:nsid w:val="40A66E5C"/>
    <w:multiLevelType w:val="hybridMultilevel"/>
    <w:tmpl w:val="1F00C8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9857C92"/>
    <w:multiLevelType w:val="hybridMultilevel"/>
    <w:tmpl w:val="8A4E7304"/>
    <w:lvl w:ilvl="0" w:tplc="992829BC">
      <w:start w:val="8"/>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A3C2B78"/>
    <w:multiLevelType w:val="hybridMultilevel"/>
    <w:tmpl w:val="B316D1F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 w15:restartNumberingAfterBreak="0">
    <w:nsid w:val="7A7000BF"/>
    <w:multiLevelType w:val="hybridMultilevel"/>
    <w:tmpl w:val="F7AE6D96"/>
    <w:lvl w:ilvl="0" w:tplc="1000000F">
      <w:start w:val="1"/>
      <w:numFmt w:val="decimal"/>
      <w:lvlText w:val="%1."/>
      <w:lvlJc w:val="left"/>
      <w:pPr>
        <w:ind w:left="927"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F7A"/>
    <w:rsid w:val="00035BB2"/>
    <w:rsid w:val="00070775"/>
    <w:rsid w:val="000C313B"/>
    <w:rsid w:val="000C4EB6"/>
    <w:rsid w:val="00103844"/>
    <w:rsid w:val="00103991"/>
    <w:rsid w:val="00132A4B"/>
    <w:rsid w:val="00210AD4"/>
    <w:rsid w:val="00222CD9"/>
    <w:rsid w:val="00286B26"/>
    <w:rsid w:val="00286FBB"/>
    <w:rsid w:val="002D4B57"/>
    <w:rsid w:val="00304ABC"/>
    <w:rsid w:val="00386444"/>
    <w:rsid w:val="00413ACA"/>
    <w:rsid w:val="004214E0"/>
    <w:rsid w:val="00427EAA"/>
    <w:rsid w:val="004B03CF"/>
    <w:rsid w:val="004C7D35"/>
    <w:rsid w:val="004D6DCA"/>
    <w:rsid w:val="0051254D"/>
    <w:rsid w:val="00515A88"/>
    <w:rsid w:val="005C2E1F"/>
    <w:rsid w:val="005D722C"/>
    <w:rsid w:val="00627652"/>
    <w:rsid w:val="0063451F"/>
    <w:rsid w:val="006D35C5"/>
    <w:rsid w:val="007079A4"/>
    <w:rsid w:val="00721ED2"/>
    <w:rsid w:val="00725FF1"/>
    <w:rsid w:val="007A6F21"/>
    <w:rsid w:val="007A76C5"/>
    <w:rsid w:val="00816BF8"/>
    <w:rsid w:val="008249BF"/>
    <w:rsid w:val="008366B8"/>
    <w:rsid w:val="008B69C0"/>
    <w:rsid w:val="008E6176"/>
    <w:rsid w:val="008F7897"/>
    <w:rsid w:val="009707E0"/>
    <w:rsid w:val="00971F05"/>
    <w:rsid w:val="009C295B"/>
    <w:rsid w:val="00A109F8"/>
    <w:rsid w:val="00A25F7A"/>
    <w:rsid w:val="00A36FA6"/>
    <w:rsid w:val="00B774D9"/>
    <w:rsid w:val="00BA05FB"/>
    <w:rsid w:val="00BB2D6F"/>
    <w:rsid w:val="00C12164"/>
    <w:rsid w:val="00CD142A"/>
    <w:rsid w:val="00D6641C"/>
    <w:rsid w:val="00E70587"/>
    <w:rsid w:val="00E8217E"/>
    <w:rsid w:val="00EB1505"/>
    <w:rsid w:val="00EC49AD"/>
    <w:rsid w:val="00F06CF0"/>
    <w:rsid w:val="00F319F7"/>
    <w:rsid w:val="00F32147"/>
    <w:rsid w:val="00F71AB7"/>
    <w:rsid w:val="00F82D7E"/>
    <w:rsid w:val="00FB5DCE"/>
    <w:rsid w:val="00FE5E8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117B"/>
  <w15:chartTrackingRefBased/>
  <w15:docId w15:val="{9231317B-41DF-4E7D-A33B-E10851BD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9F8"/>
    <w:pPr>
      <w:spacing w:line="256" w:lineRule="auto"/>
    </w:pPr>
  </w:style>
  <w:style w:type="paragraph" w:styleId="Heading1">
    <w:name w:val="heading 1"/>
    <w:basedOn w:val="Normal"/>
    <w:link w:val="Heading1Char"/>
    <w:uiPriority w:val="9"/>
    <w:qFormat/>
    <w:rsid w:val="00A109F8"/>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9F8"/>
    <w:rPr>
      <w:rFonts w:ascii="Times New Roman" w:eastAsia="Times New Roman" w:hAnsi="Times New Roman" w:cs="Times New Roman"/>
      <w:b/>
      <w:bCs/>
      <w:kern w:val="36"/>
      <w:sz w:val="48"/>
      <w:szCs w:val="48"/>
      <w:lang w:val="ru-RU" w:eastAsia="ru-RU"/>
      <w14:ligatures w14:val="none"/>
    </w:rPr>
  </w:style>
  <w:style w:type="character" w:styleId="Hyperlink">
    <w:name w:val="Hyperlink"/>
    <w:basedOn w:val="DefaultParagraphFont"/>
    <w:uiPriority w:val="99"/>
    <w:semiHidden/>
    <w:unhideWhenUsed/>
    <w:rsid w:val="00A109F8"/>
    <w:rPr>
      <w:color w:val="0000FF"/>
      <w:u w:val="single"/>
    </w:rPr>
  </w:style>
  <w:style w:type="character" w:styleId="FollowedHyperlink">
    <w:name w:val="FollowedHyperlink"/>
    <w:basedOn w:val="DefaultParagraphFont"/>
    <w:uiPriority w:val="99"/>
    <w:semiHidden/>
    <w:unhideWhenUsed/>
    <w:rsid w:val="00A109F8"/>
    <w:rPr>
      <w:color w:val="954F72" w:themeColor="followedHyperlink"/>
      <w:u w:val="single"/>
    </w:rPr>
  </w:style>
  <w:style w:type="character" w:customStyle="1" w:styleId="NormalWebChar">
    <w:name w:val="Normal (Web) Char"/>
    <w:aliases w:val="Обычный (Web) Char"/>
    <w:link w:val="NormalWeb"/>
    <w:uiPriority w:val="99"/>
    <w:semiHidden/>
    <w:locked/>
    <w:rsid w:val="00A109F8"/>
    <w:rPr>
      <w:rFonts w:ascii="Times New Roman" w:eastAsia="Times New Roman" w:hAnsi="Times New Roman" w:cs="Times New Roman"/>
      <w:kern w:val="0"/>
      <w:sz w:val="24"/>
      <w:szCs w:val="24"/>
      <w:lang w:val="ru-RU" w:eastAsia="ru-RU"/>
      <w14:ligatures w14:val="none"/>
    </w:rPr>
  </w:style>
  <w:style w:type="paragraph" w:styleId="NormalWeb">
    <w:name w:val="Normal (Web)"/>
    <w:aliases w:val="Обычный (Web)"/>
    <w:link w:val="NormalWebChar"/>
    <w:uiPriority w:val="99"/>
    <w:semiHidden/>
    <w:unhideWhenUsed/>
    <w:qFormat/>
    <w:rsid w:val="00A109F8"/>
    <w:pPr>
      <w:spacing w:after="0" w:line="240" w:lineRule="auto"/>
    </w:pPr>
    <w:rPr>
      <w:rFonts w:ascii="Times New Roman" w:eastAsia="Times New Roman" w:hAnsi="Times New Roman" w:cs="Times New Roman"/>
      <w:kern w:val="0"/>
      <w:sz w:val="24"/>
      <w:szCs w:val="24"/>
      <w:lang w:val="ru-RU" w:eastAsia="ru-RU"/>
      <w14:ligatures w14:val="none"/>
    </w:rPr>
  </w:style>
  <w:style w:type="character" w:customStyle="1" w:styleId="CommentTextChar">
    <w:name w:val="Comment Text Char"/>
    <w:basedOn w:val="DefaultParagraphFont"/>
    <w:link w:val="CommentText"/>
    <w:uiPriority w:val="99"/>
    <w:semiHidden/>
    <w:locked/>
    <w:rsid w:val="00A109F8"/>
    <w:rPr>
      <w:sz w:val="20"/>
      <w:szCs w:val="20"/>
      <w:lang w:val="ru-RU"/>
    </w:rPr>
  </w:style>
  <w:style w:type="character" w:customStyle="1" w:styleId="BodyTextIndentChar">
    <w:name w:val="Body Text Indent Char"/>
    <w:basedOn w:val="DefaultParagraphFont"/>
    <w:link w:val="BodyTextIndent"/>
    <w:uiPriority w:val="99"/>
    <w:semiHidden/>
    <w:locked/>
    <w:rsid w:val="00A109F8"/>
    <w:rPr>
      <w:rFonts w:ascii="Calibri" w:eastAsia="Calibri" w:hAnsi="Calibri" w:cs="Calibri"/>
      <w:kern w:val="0"/>
      <w:lang w:val="ru-RU"/>
      <w14:ligatures w14:val="none"/>
    </w:rPr>
  </w:style>
  <w:style w:type="paragraph" w:styleId="CommentText">
    <w:name w:val="annotation text"/>
    <w:basedOn w:val="Normal"/>
    <w:link w:val="CommentTextChar"/>
    <w:uiPriority w:val="99"/>
    <w:semiHidden/>
    <w:unhideWhenUsed/>
    <w:rsid w:val="00A109F8"/>
    <w:pPr>
      <w:spacing w:line="240" w:lineRule="auto"/>
    </w:pPr>
    <w:rPr>
      <w:sz w:val="20"/>
      <w:szCs w:val="20"/>
      <w:lang w:val="ru-RU"/>
    </w:rPr>
  </w:style>
  <w:style w:type="character" w:customStyle="1" w:styleId="1">
    <w:name w:val="Текст примечания Знак1"/>
    <w:basedOn w:val="DefaultParagraphFont"/>
    <w:uiPriority w:val="99"/>
    <w:semiHidden/>
    <w:rsid w:val="00A109F8"/>
    <w:rPr>
      <w:sz w:val="20"/>
      <w:szCs w:val="20"/>
    </w:rPr>
  </w:style>
  <w:style w:type="character" w:customStyle="1" w:styleId="CommentSubjectChar">
    <w:name w:val="Comment Subject Char"/>
    <w:basedOn w:val="CommentTextChar"/>
    <w:link w:val="CommentSubject"/>
    <w:uiPriority w:val="99"/>
    <w:semiHidden/>
    <w:locked/>
    <w:rsid w:val="00A109F8"/>
    <w:rPr>
      <w:b/>
      <w:bCs/>
      <w:sz w:val="20"/>
      <w:szCs w:val="20"/>
      <w:lang w:val="ru-RU"/>
    </w:rPr>
  </w:style>
  <w:style w:type="character" w:customStyle="1" w:styleId="ListParagraphChar">
    <w:name w:val="List Paragraph Char"/>
    <w:aliases w:val="без абзаца Char,маркированный Char,ПАРАГРАФ Char,Bullets Char,List Paragraph (numbered (a)) Char,NUMBERED PARAGRAPH Char,List Paragraph 1 Char,List_Paragraph Char,Multilevel para_II Char,Akapit z listą BS Char,IBL List Paragraph Char"/>
    <w:link w:val="ListParagraph"/>
    <w:uiPriority w:val="34"/>
    <w:locked/>
    <w:rsid w:val="00A109F8"/>
    <w:rPr>
      <w:lang w:val="ru-RU"/>
    </w:rPr>
  </w:style>
  <w:style w:type="paragraph" w:styleId="ListParagraph">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
    <w:basedOn w:val="Normal"/>
    <w:link w:val="ListParagraphChar"/>
    <w:uiPriority w:val="34"/>
    <w:qFormat/>
    <w:rsid w:val="00A109F8"/>
    <w:pPr>
      <w:ind w:left="720"/>
      <w:contextualSpacing/>
    </w:pPr>
    <w:rPr>
      <w:lang w:val="ru-RU"/>
    </w:rPr>
  </w:style>
  <w:style w:type="paragraph" w:customStyle="1" w:styleId="paragraph">
    <w:name w:val="paragraph"/>
    <w:basedOn w:val="Normal"/>
    <w:uiPriority w:val="99"/>
    <w:qFormat/>
    <w:rsid w:val="00A109F8"/>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styleId="CommentReference">
    <w:name w:val="annotation reference"/>
    <w:basedOn w:val="DefaultParagraphFont"/>
    <w:uiPriority w:val="99"/>
    <w:semiHidden/>
    <w:unhideWhenUsed/>
    <w:rsid w:val="00A109F8"/>
    <w:rPr>
      <w:sz w:val="16"/>
      <w:szCs w:val="16"/>
    </w:rPr>
  </w:style>
  <w:style w:type="character" w:customStyle="1" w:styleId="normaltextrun">
    <w:name w:val="normaltextrun"/>
    <w:basedOn w:val="DefaultParagraphFont"/>
    <w:rsid w:val="00A109F8"/>
  </w:style>
  <w:style w:type="character" w:customStyle="1" w:styleId="eop">
    <w:name w:val="eop"/>
    <w:basedOn w:val="DefaultParagraphFont"/>
    <w:rsid w:val="00A109F8"/>
  </w:style>
  <w:style w:type="character" w:customStyle="1" w:styleId="shorttext">
    <w:name w:val="short_text"/>
    <w:rsid w:val="00A109F8"/>
  </w:style>
  <w:style w:type="paragraph" w:styleId="BodyTextIndent">
    <w:name w:val="Body Text Indent"/>
    <w:basedOn w:val="Normal"/>
    <w:link w:val="BodyTextIndentChar"/>
    <w:uiPriority w:val="99"/>
    <w:semiHidden/>
    <w:unhideWhenUsed/>
    <w:rsid w:val="00A109F8"/>
    <w:pPr>
      <w:spacing w:after="120" w:line="276" w:lineRule="auto"/>
      <w:ind w:left="283"/>
    </w:pPr>
    <w:rPr>
      <w:rFonts w:ascii="Calibri" w:eastAsia="Calibri" w:hAnsi="Calibri" w:cs="Calibri"/>
      <w:kern w:val="0"/>
      <w:lang w:val="ru-RU"/>
      <w14:ligatures w14:val="none"/>
    </w:rPr>
  </w:style>
  <w:style w:type="character" w:customStyle="1" w:styleId="10">
    <w:name w:val="Основной текст с отступом Знак1"/>
    <w:basedOn w:val="DefaultParagraphFont"/>
    <w:uiPriority w:val="99"/>
    <w:semiHidden/>
    <w:rsid w:val="00A109F8"/>
  </w:style>
  <w:style w:type="character" w:customStyle="1" w:styleId="FontStyle53">
    <w:name w:val="Font Style53"/>
    <w:rsid w:val="00A109F8"/>
    <w:rPr>
      <w:rFonts w:ascii="Times New Roman" w:hAnsi="Times New Roman" w:cs="Times New Roman" w:hint="default"/>
      <w:b/>
      <w:bCs/>
      <w:sz w:val="22"/>
      <w:szCs w:val="22"/>
    </w:rPr>
  </w:style>
  <w:style w:type="paragraph" w:styleId="CommentSubject">
    <w:name w:val="annotation subject"/>
    <w:basedOn w:val="CommentText"/>
    <w:next w:val="CommentText"/>
    <w:link w:val="CommentSubjectChar"/>
    <w:uiPriority w:val="99"/>
    <w:semiHidden/>
    <w:unhideWhenUsed/>
    <w:rsid w:val="00A109F8"/>
    <w:rPr>
      <w:b/>
      <w:bCs/>
    </w:rPr>
  </w:style>
  <w:style w:type="character" w:customStyle="1" w:styleId="11">
    <w:name w:val="Тема примечания Знак1"/>
    <w:basedOn w:val="1"/>
    <w:uiPriority w:val="99"/>
    <w:semiHidden/>
    <w:rsid w:val="00A109F8"/>
    <w:rPr>
      <w:b/>
      <w:bCs/>
      <w:sz w:val="20"/>
      <w:szCs w:val="20"/>
    </w:rPr>
  </w:style>
  <w:style w:type="table" w:styleId="TableGrid">
    <w:name w:val="Table Grid"/>
    <w:basedOn w:val="TableNormal"/>
    <w:uiPriority w:val="39"/>
    <w:rsid w:val="00A109F8"/>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uiPriority w:val="99"/>
    <w:semiHidden/>
    <w:rsid w:val="00A109F8"/>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709676">
      <w:bodyDiv w:val="1"/>
      <w:marLeft w:val="0"/>
      <w:marRight w:val="0"/>
      <w:marTop w:val="0"/>
      <w:marBottom w:val="0"/>
      <w:divBdr>
        <w:top w:val="none" w:sz="0" w:space="0" w:color="auto"/>
        <w:left w:val="none" w:sz="0" w:space="0" w:color="auto"/>
        <w:bottom w:val="none" w:sz="0" w:space="0" w:color="auto"/>
        <w:right w:val="none" w:sz="0" w:space="0" w:color="auto"/>
      </w:divBdr>
    </w:div>
    <w:div w:id="934899402">
      <w:bodyDiv w:val="1"/>
      <w:marLeft w:val="0"/>
      <w:marRight w:val="0"/>
      <w:marTop w:val="0"/>
      <w:marBottom w:val="0"/>
      <w:divBdr>
        <w:top w:val="none" w:sz="0" w:space="0" w:color="auto"/>
        <w:left w:val="none" w:sz="0" w:space="0" w:color="auto"/>
        <w:bottom w:val="none" w:sz="0" w:space="0" w:color="auto"/>
        <w:right w:val="none" w:sz="0" w:space="0" w:color="auto"/>
      </w:divBdr>
    </w:div>
    <w:div w:id="1472944437">
      <w:bodyDiv w:val="1"/>
      <w:marLeft w:val="0"/>
      <w:marRight w:val="0"/>
      <w:marTop w:val="0"/>
      <w:marBottom w:val="0"/>
      <w:divBdr>
        <w:top w:val="none" w:sz="0" w:space="0" w:color="auto"/>
        <w:left w:val="none" w:sz="0" w:space="0" w:color="auto"/>
        <w:bottom w:val="none" w:sz="0" w:space="0" w:color="auto"/>
        <w:right w:val="none" w:sz="0" w:space="0" w:color="auto"/>
      </w:divBdr>
    </w:div>
    <w:div w:id="19709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scape.com/familymedicine" TargetMode="External"/><Relationship Id="rId13" Type="http://schemas.openxmlformats.org/officeDocument/2006/relationships/hyperlink" Target="https://www.youtube.com/c/NinjaNerdScience/videos" TargetMode="External"/><Relationship Id="rId1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settings" Target="settings.xml"/><Relationship Id="rId21" Type="http://schemas.openxmlformats.org/officeDocument/2006/relationships/hyperlink" Target="https://univer.kaznu.kz/Content/instructions/%D0%9F%D0%BE%D0%BB%D0%BE%D0%B6%D0%B5%D0%BD%D0%B8%D0%B5%20%D0%BE%20%D0%BF%D1%80%D0%BE%D0%B2%D0%B5%D1%80%D0%BA%D0%B5%20%D0%BD%D0%B0%20%D0%BD%D0%B0%D0%BB%D0%B8%D1%87%D0%B8%D0%B5%20%D0%B7%D0%B0%D0%B8%D0%BC%D1%81%D1%82%D0%B2%D0%BE%D0%B2%D0%B0%D0%BD%D0%B8%D0%B9%20ru.pdf" TargetMode="External"/><Relationship Id="rId7" Type="http://schemas.openxmlformats.org/officeDocument/2006/relationships/hyperlink" Target="https://www.psychiatry.ru/siteconst/userfiles/file/PDF/snej1.pdf" TargetMode="External"/><Relationship Id="rId12" Type="http://schemas.openxmlformats.org/officeDocument/2006/relationships/hyperlink" Target="https://www.youtube.com/c/osmosis" TargetMode="External"/><Relationship Id="rId17" Type="http://schemas.openxmlformats.org/officeDocument/2006/relationships/hyperlink" Target="https://univer.kaznu.kz/Content/instructions/%D0%90%D0%BA%D0%B0%D0%B4%D0%B5%D0%BC%D0%B8%D1%87%D0%B5%D1%81%D0%BA%D0%B0%D1%8F%20%D0%BF%D0%BE%D0%BB%D0%B8%D1%82%D0%B8%D0%BA%D0%B0.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c/SciDrugs/videos" TargetMode="External"/><Relationship Id="rId20"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 Type="http://schemas.openxmlformats.org/officeDocument/2006/relationships/numbering" Target="numbering.xml"/><Relationship Id="rId6" Type="http://schemas.openxmlformats.org/officeDocument/2006/relationships/hyperlink" Target="https://www.queensu.ca/ctl/resources/instructional-strategies/case-based-learning" TargetMode="External"/><Relationship Id="rId11" Type="http://schemas.openxmlformats.org/officeDocument/2006/relationships/hyperlink" Target="https://www.wolterskluwer.com/en/solutions/uptodate" TargetMode="External"/><Relationship Id="rId24" Type="http://schemas.openxmlformats.org/officeDocument/2006/relationships/fontTable" Target="fontTable.xml"/><Relationship Id="rId5" Type="http://schemas.openxmlformats.org/officeDocument/2006/relationships/hyperlink" Target="https://classroom.google.com/w/MzM5OTU5MjU0OTM0/t/all" TargetMode="External"/><Relationship Id="rId15" Type="http://schemas.openxmlformats.org/officeDocument/2006/relationships/hyperlink" Target="https://www.youtube.com/channel/UCbYmF43dpGHz8gi2ugiXr0Q" TargetMode="External"/><Relationship Id="rId23" Type="http://schemas.openxmlformats.org/officeDocument/2006/relationships/hyperlink" Target="http://www.studmedlib.ru/book/ISBN9785970411674.html" TargetMode="External"/><Relationship Id="rId10" Type="http://schemas.openxmlformats.org/officeDocument/2006/relationships/hyperlink" Target="about:blank" TargetMode="External"/><Relationship Id="rId19"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4" Type="http://schemas.openxmlformats.org/officeDocument/2006/relationships/webSettings" Target="webSettings.xml"/><Relationship Id="rId9" Type="http://schemas.openxmlformats.org/officeDocument/2006/relationships/hyperlink" Target="https://oxfordmedicine.com/" TargetMode="External"/><Relationship Id="rId14" Type="http://schemas.openxmlformats.org/officeDocument/2006/relationships/hyperlink" Target="https://www.youtube.com/c/CorMedicale" TargetMode="External"/><Relationship Id="rId22" Type="http://schemas.openxmlformats.org/officeDocument/2006/relationships/hyperlink" Target="http://www.s-psy.ru/obucenie/kurs-psihiatrii/5-kurs-lecebnyj-fakultet/elektronnyj-ucebnik-po-psihiatr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33</Pages>
  <Words>12373</Words>
  <Characters>70529</Characters>
  <Application>Microsoft Office Word</Application>
  <DocSecurity>0</DocSecurity>
  <Lines>587</Lines>
  <Paragraphs>165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Корлан Садуакасова</dc:creator>
  <cp:keywords/>
  <dc:description/>
  <cp:lastModifiedBy>Арайлым Омархан</cp:lastModifiedBy>
  <cp:revision>11</cp:revision>
  <dcterms:created xsi:type="dcterms:W3CDTF">2023-09-09T04:49:00Z</dcterms:created>
  <dcterms:modified xsi:type="dcterms:W3CDTF">2023-10-13T04:27:00Z</dcterms:modified>
</cp:coreProperties>
</file>